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1CAE" w14:textId="724646E4" w:rsidR="0011334B" w:rsidRPr="00E16C57" w:rsidRDefault="0011334B" w:rsidP="0011334B">
      <w:pPr>
        <w:pStyle w:val="af"/>
        <w:tabs>
          <w:tab w:val="right" w:pos="9639"/>
        </w:tabs>
        <w:rPr>
          <w:sz w:val="24"/>
          <w:szCs w:val="24"/>
          <w:lang w:val="en-US"/>
        </w:rPr>
      </w:pPr>
      <w:r>
        <w:rPr>
          <w:sz w:val="24"/>
          <w:szCs w:val="24"/>
          <w:lang w:val="en-US"/>
        </w:rPr>
        <w:t>3GPP TSG-RAN WG2 Meeting #</w:t>
      </w:r>
      <w:r w:rsidR="00A2327B">
        <w:rPr>
          <w:sz w:val="24"/>
          <w:szCs w:val="24"/>
          <w:lang w:val="en-US"/>
        </w:rPr>
        <w:t>127</w:t>
      </w:r>
      <w:r>
        <w:rPr>
          <w:sz w:val="24"/>
          <w:szCs w:val="24"/>
          <w:lang w:val="en-US"/>
        </w:rPr>
        <w:tab/>
      </w:r>
      <w:r w:rsidR="00FA0ED5" w:rsidRPr="00FA0ED5">
        <w:rPr>
          <w:sz w:val="24"/>
          <w:szCs w:val="24"/>
          <w:lang w:val="en-US"/>
        </w:rPr>
        <w:t>R2-2406742</w:t>
      </w:r>
    </w:p>
    <w:p w14:paraId="632E21E4" w14:textId="2749F999" w:rsidR="0011334B" w:rsidRPr="003B5C98" w:rsidRDefault="00A2327B" w:rsidP="0011334B">
      <w:pPr>
        <w:pStyle w:val="af"/>
        <w:tabs>
          <w:tab w:val="right" w:pos="9639"/>
        </w:tabs>
        <w:rPr>
          <w:bCs/>
          <w:sz w:val="24"/>
        </w:rPr>
      </w:pPr>
      <w:r w:rsidRPr="00A2327B">
        <w:rPr>
          <w:sz w:val="24"/>
          <w:szCs w:val="24"/>
          <w:lang w:val="en-US"/>
        </w:rPr>
        <w:t>Maastricht, Netherlands, Aug 19</w:t>
      </w:r>
      <w:r w:rsidRPr="00A2327B">
        <w:rPr>
          <w:sz w:val="24"/>
          <w:szCs w:val="24"/>
          <w:vertAlign w:val="superscript"/>
          <w:lang w:val="en-US"/>
        </w:rPr>
        <w:t>th</w:t>
      </w:r>
      <w:r w:rsidRPr="00A2327B">
        <w:rPr>
          <w:sz w:val="24"/>
          <w:szCs w:val="24"/>
          <w:lang w:val="en-US"/>
        </w:rPr>
        <w:t xml:space="preserve"> – 23</w:t>
      </w:r>
      <w:r w:rsidRPr="00A2327B">
        <w:rPr>
          <w:sz w:val="24"/>
          <w:szCs w:val="24"/>
          <w:vertAlign w:val="superscript"/>
          <w:lang w:val="en-US"/>
        </w:rPr>
        <w:t>rd</w:t>
      </w:r>
      <w:r w:rsidRPr="00A2327B">
        <w:rPr>
          <w:sz w:val="24"/>
          <w:szCs w:val="24"/>
          <w:lang w:val="en-US"/>
        </w:rPr>
        <w:t>, 2024</w:t>
      </w:r>
      <w:r w:rsidR="0011334B" w:rsidRPr="003B5C98">
        <w:rPr>
          <w:sz w:val="24"/>
          <w:szCs w:val="24"/>
          <w:lang w:val="da-DK" w:eastAsia="zh-CN"/>
        </w:rPr>
        <w:tab/>
      </w:r>
    </w:p>
    <w:p w14:paraId="54EE1B7B" w14:textId="56349C3A" w:rsidR="00F02219" w:rsidRPr="003B5C98" w:rsidRDefault="00F02219" w:rsidP="00F02219">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462A56">
        <w:rPr>
          <w:rFonts w:cs="Arial"/>
          <w:b/>
          <w:bCs/>
          <w:sz w:val="24"/>
          <w:lang w:val="da-DK"/>
        </w:rPr>
        <w:t>8.7.5</w:t>
      </w:r>
      <w:r w:rsidR="0011334B">
        <w:rPr>
          <w:rFonts w:cs="Arial"/>
          <w:b/>
          <w:bCs/>
          <w:sz w:val="24"/>
          <w:lang w:val="da-DK"/>
        </w:rPr>
        <w:t xml:space="preserve"> </w:t>
      </w:r>
    </w:p>
    <w:p w14:paraId="4DA13352" w14:textId="77777777" w:rsidR="00F02219" w:rsidRPr="00CB5EE9" w:rsidRDefault="00F02219" w:rsidP="00F02219">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3C3AB15F" w14:textId="1477A3B3" w:rsidR="00F02219" w:rsidRPr="00CB5EE9" w:rsidRDefault="00F02219" w:rsidP="00F02219">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462A56" w:rsidRPr="00462A56">
        <w:rPr>
          <w:rFonts w:ascii="Arial" w:hAnsi="Arial" w:cs="Arial"/>
          <w:b/>
          <w:bCs/>
          <w:sz w:val="24"/>
          <w:lang w:val="en-US"/>
        </w:rPr>
        <w:t>Discussion on RLC enhancement</w:t>
      </w:r>
      <w:r w:rsidR="00A6598D" w:rsidRPr="00A6598D">
        <w:rPr>
          <w:rFonts w:ascii="Arial" w:hAnsi="Arial" w:cs="Arial"/>
          <w:b/>
          <w:bCs/>
          <w:sz w:val="24"/>
          <w:lang w:val="en-US"/>
        </w:rPr>
        <w:t>s</w:t>
      </w:r>
      <w:r w:rsidR="007B5370">
        <w:rPr>
          <w:rFonts w:ascii="Arial" w:hAnsi="Arial" w:cs="Arial"/>
          <w:b/>
          <w:bCs/>
          <w:sz w:val="24"/>
          <w:lang w:val="en-US"/>
        </w:rPr>
        <w:t xml:space="preserve"> for XR</w:t>
      </w:r>
    </w:p>
    <w:p w14:paraId="2F8F4082" w14:textId="30278AFF" w:rsidR="00A17630" w:rsidRDefault="00F02219"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0C29BA0D" w14:textId="37D32B03" w:rsidR="00CD0C4D" w:rsidRDefault="00C1081D" w:rsidP="00965A01">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w:t>
      </w:r>
      <w:r>
        <w:rPr>
          <w:rFonts w:ascii="Times New Roman" w:eastAsia="宋体" w:hAnsi="Times New Roman"/>
          <w:szCs w:val="22"/>
          <w:lang w:eastAsia="zh-CN"/>
        </w:rPr>
        <w:t>n RAN2#12</w:t>
      </w:r>
      <w:r w:rsidR="00716497">
        <w:rPr>
          <w:rFonts w:ascii="Times New Roman" w:eastAsia="宋体" w:hAnsi="Times New Roman"/>
          <w:szCs w:val="22"/>
          <w:lang w:eastAsia="zh-CN"/>
        </w:rPr>
        <w:t>6</w:t>
      </w:r>
      <w:r>
        <w:rPr>
          <w:rFonts w:ascii="Times New Roman" w:eastAsia="宋体" w:hAnsi="Times New Roman"/>
          <w:szCs w:val="22"/>
          <w:lang w:eastAsia="zh-CN"/>
        </w:rPr>
        <w:t xml:space="preserve"> meeting, </w:t>
      </w:r>
      <w:r w:rsidR="00F25DAD">
        <w:rPr>
          <w:rFonts w:ascii="Times New Roman" w:eastAsia="宋体" w:hAnsi="Times New Roman"/>
          <w:szCs w:val="22"/>
          <w:lang w:eastAsia="zh-CN"/>
        </w:rPr>
        <w:t xml:space="preserve">the </w:t>
      </w:r>
      <w:r w:rsidR="00DC7E1C">
        <w:rPr>
          <w:rFonts w:ascii="Times New Roman" w:eastAsia="宋体" w:hAnsi="Times New Roman"/>
          <w:szCs w:val="22"/>
          <w:lang w:eastAsia="zh-CN"/>
        </w:rPr>
        <w:t>RLC</w:t>
      </w:r>
      <w:r w:rsidR="00D23169">
        <w:rPr>
          <w:rFonts w:ascii="Times New Roman" w:eastAsia="宋体" w:hAnsi="Times New Roman"/>
          <w:szCs w:val="22"/>
          <w:lang w:eastAsia="zh-CN"/>
        </w:rPr>
        <w:t xml:space="preserve"> enhancements fo</w:t>
      </w:r>
      <w:r w:rsidR="00DC7E1C">
        <w:rPr>
          <w:rFonts w:ascii="Times New Roman" w:eastAsia="宋体" w:hAnsi="Times New Roman"/>
          <w:szCs w:val="22"/>
          <w:lang w:eastAsia="zh-CN"/>
        </w:rPr>
        <w:t>r XR were widely discussed, and some</w:t>
      </w:r>
      <w:r w:rsidR="00D23169">
        <w:rPr>
          <w:rFonts w:ascii="Times New Roman" w:eastAsia="宋体" w:hAnsi="Times New Roman"/>
          <w:szCs w:val="22"/>
          <w:lang w:eastAsia="zh-CN"/>
        </w:rPr>
        <w:t xml:space="preserve"> </w:t>
      </w:r>
      <w:r w:rsidR="00965A01">
        <w:rPr>
          <w:rFonts w:ascii="Times New Roman" w:eastAsia="宋体" w:hAnsi="Times New Roman"/>
          <w:szCs w:val="22"/>
          <w:lang w:eastAsia="zh-CN"/>
        </w:rPr>
        <w:t xml:space="preserve">agreements were made regarding to </w:t>
      </w:r>
      <w:r w:rsidR="00DC7E1C">
        <w:rPr>
          <w:rFonts w:ascii="Times New Roman" w:eastAsia="宋体" w:hAnsi="Times New Roman"/>
          <w:szCs w:val="22"/>
          <w:lang w:eastAsia="zh-CN"/>
        </w:rPr>
        <w:t>unnecessary retransmission avoidance and timely RLC retransmission</w:t>
      </w:r>
      <w:r w:rsidR="00965A01">
        <w:rPr>
          <w:rFonts w:ascii="Times New Roman" w:eastAsia="宋体" w:hAnsi="Times New Roman"/>
          <w:szCs w:val="22"/>
          <w:lang w:eastAsia="zh-CN"/>
        </w:rPr>
        <w:t>.</w:t>
      </w:r>
      <w:r w:rsidR="00BE381F">
        <w:rPr>
          <w:rFonts w:ascii="Times New Roman" w:eastAsia="宋体" w:hAnsi="Times New Roman"/>
          <w:szCs w:val="22"/>
          <w:lang w:eastAsia="zh-CN"/>
        </w:rPr>
        <w:t xml:space="preserve"> </w:t>
      </w:r>
    </w:p>
    <w:tbl>
      <w:tblPr>
        <w:tblStyle w:val="af4"/>
        <w:tblW w:w="0" w:type="auto"/>
        <w:tblLook w:val="04A0" w:firstRow="1" w:lastRow="0" w:firstColumn="1" w:lastColumn="0" w:noHBand="0" w:noVBand="1"/>
      </w:tblPr>
      <w:tblGrid>
        <w:gridCol w:w="9629"/>
      </w:tblGrid>
      <w:tr w:rsidR="00CD0C4D" w:rsidRPr="00790802" w14:paraId="37EB0267" w14:textId="77777777" w:rsidTr="00AD154D">
        <w:tc>
          <w:tcPr>
            <w:tcW w:w="9629" w:type="dxa"/>
          </w:tcPr>
          <w:p w14:paraId="3761AD04" w14:textId="77777777" w:rsidR="00CD0C4D" w:rsidRPr="001B1DD9" w:rsidRDefault="00CD0C4D" w:rsidP="00AD154D">
            <w:pPr>
              <w:pStyle w:val="Agreement"/>
              <w:numPr>
                <w:ilvl w:val="0"/>
                <w:numId w:val="0"/>
              </w:numPr>
              <w:spacing w:line="240" w:lineRule="auto"/>
              <w:ind w:firstLineChars="400" w:firstLine="800"/>
              <w:rPr>
                <w:sz w:val="20"/>
                <w:szCs w:val="20"/>
              </w:rPr>
            </w:pPr>
            <w:r w:rsidRPr="001B1DD9">
              <w:rPr>
                <w:sz w:val="20"/>
                <w:szCs w:val="20"/>
              </w:rPr>
              <w:t>For avoiding unnecessary retransmissions:</w:t>
            </w:r>
          </w:p>
          <w:p w14:paraId="39373A3C" w14:textId="77777777" w:rsidR="00CD0C4D" w:rsidRPr="001B1DD9" w:rsidRDefault="00CD0C4D" w:rsidP="00AD154D">
            <w:pPr>
              <w:pStyle w:val="Agreement"/>
              <w:rPr>
                <w:sz w:val="20"/>
                <w:szCs w:val="20"/>
              </w:rPr>
            </w:pPr>
            <w:r w:rsidRPr="001B1DD9">
              <w:rPr>
                <w:sz w:val="20"/>
                <w:szCs w:val="20"/>
              </w:rPr>
              <w:t>For avoiding unnecessary RLC AM retransmissions, RAN2 to enhance the RLC AM by adopting enhancements from one of the following perspectives:</w:t>
            </w:r>
          </w:p>
          <w:p w14:paraId="16C1EA17" w14:textId="77777777" w:rsidR="00CD0C4D" w:rsidRPr="001B1DD9" w:rsidRDefault="00CD0C4D" w:rsidP="00AD154D">
            <w:pPr>
              <w:pStyle w:val="Agreement"/>
              <w:numPr>
                <w:ilvl w:val="0"/>
                <w:numId w:val="0"/>
              </w:numPr>
              <w:ind w:left="1619"/>
              <w:rPr>
                <w:sz w:val="20"/>
                <w:szCs w:val="20"/>
              </w:rPr>
            </w:pPr>
            <w:r w:rsidRPr="001B1DD9">
              <w:rPr>
                <w:sz w:val="20"/>
                <w:szCs w:val="20"/>
              </w:rPr>
              <w:t>1.</w:t>
            </w:r>
            <w:r w:rsidRPr="001B1DD9">
              <w:rPr>
                <w:sz w:val="20"/>
                <w:szCs w:val="20"/>
              </w:rPr>
              <w:tab/>
              <w:t>Rx initiated approach</w:t>
            </w:r>
          </w:p>
          <w:p w14:paraId="283E231D" w14:textId="77777777" w:rsidR="00CD0C4D" w:rsidRPr="001B1DD9" w:rsidRDefault="00CD0C4D" w:rsidP="00AD154D">
            <w:pPr>
              <w:pStyle w:val="Agreement"/>
              <w:numPr>
                <w:ilvl w:val="0"/>
                <w:numId w:val="0"/>
              </w:numPr>
              <w:ind w:left="1619"/>
              <w:rPr>
                <w:sz w:val="20"/>
                <w:szCs w:val="20"/>
              </w:rPr>
            </w:pPr>
            <w:r w:rsidRPr="001B1DD9">
              <w:rPr>
                <w:sz w:val="20"/>
                <w:szCs w:val="20"/>
              </w:rPr>
              <w:t>2.</w:t>
            </w:r>
            <w:r w:rsidRPr="001B1DD9">
              <w:rPr>
                <w:sz w:val="20"/>
                <w:szCs w:val="20"/>
              </w:rPr>
              <w:tab/>
              <w:t>Tx initiated approach</w:t>
            </w:r>
          </w:p>
          <w:p w14:paraId="72D5D032" w14:textId="77777777" w:rsidR="00CD0C4D" w:rsidRPr="001B1DD9" w:rsidRDefault="00CD0C4D" w:rsidP="00AD154D">
            <w:pPr>
              <w:pStyle w:val="Agreement"/>
              <w:numPr>
                <w:ilvl w:val="0"/>
                <w:numId w:val="28"/>
              </w:numPr>
              <w:spacing w:line="240" w:lineRule="auto"/>
              <w:rPr>
                <w:sz w:val="20"/>
                <w:szCs w:val="20"/>
              </w:rPr>
            </w:pPr>
            <w:r w:rsidRPr="001B1DD9">
              <w:rPr>
                <w:sz w:val="20"/>
                <w:szCs w:val="20"/>
              </w:rPr>
              <w:t>RAN2 will discuss details of both approaches, compare them and choose one once the details are clearer.</w:t>
            </w:r>
            <w:r>
              <w:rPr>
                <w:sz w:val="20"/>
                <w:szCs w:val="20"/>
              </w:rPr>
              <w:t xml:space="preserve"> </w:t>
            </w:r>
            <w:r w:rsidRPr="001B1DD9">
              <w:rPr>
                <w:sz w:val="20"/>
                <w:szCs w:val="20"/>
              </w:rPr>
              <w:t>The solution should consider impact on UE complexity (as already indicated in SI objective description);</w:t>
            </w:r>
          </w:p>
          <w:p w14:paraId="0FA10501" w14:textId="77777777" w:rsidR="00CD0C4D" w:rsidRDefault="00CD0C4D" w:rsidP="00AD154D">
            <w:pPr>
              <w:pStyle w:val="Agreement"/>
              <w:rPr>
                <w:sz w:val="20"/>
                <w:szCs w:val="20"/>
              </w:rPr>
            </w:pPr>
            <w:r w:rsidRPr="001B1DD9">
              <w:rPr>
                <w:sz w:val="20"/>
                <w:szCs w:val="20"/>
              </w:rPr>
              <w:t>For Tx initiated approach</w:t>
            </w:r>
            <w:r>
              <w:rPr>
                <w:sz w:val="20"/>
                <w:szCs w:val="20"/>
              </w:rPr>
              <w:t>:</w:t>
            </w:r>
          </w:p>
          <w:p w14:paraId="2F49AE23" w14:textId="77777777" w:rsidR="00CD0C4D" w:rsidRPr="001B1DD9" w:rsidRDefault="00CD0C4D" w:rsidP="00AD154D">
            <w:pPr>
              <w:pStyle w:val="Agreement"/>
              <w:numPr>
                <w:ilvl w:val="0"/>
                <w:numId w:val="28"/>
              </w:numPr>
              <w:spacing w:line="240" w:lineRule="auto"/>
              <w:rPr>
                <w:sz w:val="20"/>
                <w:szCs w:val="20"/>
              </w:rPr>
            </w:pPr>
            <w:r w:rsidRPr="001B1DD9">
              <w:rPr>
                <w:sz w:val="20"/>
                <w:szCs w:val="20"/>
              </w:rPr>
              <w:t>The transmitting side of AM RLC entity notifies the receiving RLC side about the obsolete SDUs;</w:t>
            </w:r>
          </w:p>
          <w:p w14:paraId="38AA4616" w14:textId="77777777" w:rsidR="00CD0C4D" w:rsidRPr="001B1DD9" w:rsidRDefault="00CD0C4D" w:rsidP="00AD154D">
            <w:pPr>
              <w:pStyle w:val="Agreement"/>
              <w:numPr>
                <w:ilvl w:val="0"/>
                <w:numId w:val="28"/>
              </w:numPr>
              <w:spacing w:line="240" w:lineRule="auto"/>
              <w:rPr>
                <w:sz w:val="20"/>
                <w:szCs w:val="20"/>
              </w:rPr>
            </w:pPr>
            <w:r w:rsidRPr="001B1DD9">
              <w:rPr>
                <w:sz w:val="20"/>
                <w:szCs w:val="20"/>
              </w:rPr>
              <w:t>Tx side stops retransmit obsolete SDUs;</w:t>
            </w:r>
          </w:p>
          <w:p w14:paraId="774F9DDE" w14:textId="77777777" w:rsidR="00CD0C4D" w:rsidRPr="001B1DD9" w:rsidRDefault="00CD0C4D" w:rsidP="00AD154D">
            <w:pPr>
              <w:pStyle w:val="Agreement"/>
              <w:numPr>
                <w:ilvl w:val="0"/>
                <w:numId w:val="28"/>
              </w:numPr>
              <w:spacing w:line="240" w:lineRule="auto"/>
              <w:rPr>
                <w:sz w:val="20"/>
                <w:szCs w:val="20"/>
              </w:rPr>
            </w:pPr>
            <w:r w:rsidRPr="001B1DD9">
              <w:rPr>
                <w:sz w:val="20"/>
                <w:szCs w:val="20"/>
              </w:rPr>
              <w:t>Rx side updates state variables according to the information from Tx side.</w:t>
            </w:r>
          </w:p>
          <w:p w14:paraId="446852B9" w14:textId="77777777" w:rsidR="00CD0C4D" w:rsidRPr="001B1DD9" w:rsidRDefault="00CD0C4D" w:rsidP="00AD154D">
            <w:pPr>
              <w:pStyle w:val="Agreement"/>
              <w:rPr>
                <w:sz w:val="20"/>
                <w:szCs w:val="20"/>
              </w:rPr>
            </w:pPr>
            <w:r w:rsidRPr="001B1DD9">
              <w:rPr>
                <w:sz w:val="20"/>
                <w:szCs w:val="20"/>
              </w:rPr>
              <w:t>For Rx initiated approach:</w:t>
            </w:r>
          </w:p>
          <w:p w14:paraId="713A4D75" w14:textId="77777777" w:rsidR="00CD0C4D" w:rsidRPr="001B1DD9" w:rsidRDefault="00CD0C4D" w:rsidP="00AD154D">
            <w:pPr>
              <w:pStyle w:val="Agreement"/>
              <w:numPr>
                <w:ilvl w:val="0"/>
                <w:numId w:val="28"/>
              </w:numPr>
              <w:spacing w:line="240" w:lineRule="auto"/>
              <w:rPr>
                <w:sz w:val="20"/>
                <w:szCs w:val="20"/>
              </w:rPr>
            </w:pPr>
            <w:r w:rsidRPr="001B1DD9">
              <w:rPr>
                <w:sz w:val="20"/>
                <w:szCs w:val="20"/>
              </w:rPr>
              <w:t>For proper advancing of the transmitting window, RLC AM is enhanced with a way for the receiver to indicate abandoned SDUs to the transmitter;</w:t>
            </w:r>
          </w:p>
          <w:p w14:paraId="64BA81EE" w14:textId="77777777" w:rsidR="00CD0C4D" w:rsidRPr="001B1DD9" w:rsidRDefault="00CD0C4D" w:rsidP="00AD154D">
            <w:pPr>
              <w:pStyle w:val="Agreement"/>
              <w:numPr>
                <w:ilvl w:val="0"/>
                <w:numId w:val="28"/>
              </w:numPr>
              <w:spacing w:line="240" w:lineRule="auto"/>
              <w:rPr>
                <w:sz w:val="20"/>
                <w:szCs w:val="20"/>
              </w:rPr>
            </w:pPr>
            <w:r w:rsidRPr="001B1DD9">
              <w:rPr>
                <w:sz w:val="20"/>
                <w:szCs w:val="20"/>
              </w:rPr>
              <w:t>Tx side just processes the status report as in legacy;</w:t>
            </w:r>
          </w:p>
          <w:p w14:paraId="73CF5B5E" w14:textId="77777777" w:rsidR="00CD0C4D" w:rsidRDefault="00CD0C4D" w:rsidP="00AD154D">
            <w:pPr>
              <w:pStyle w:val="Agreement"/>
              <w:numPr>
                <w:ilvl w:val="0"/>
                <w:numId w:val="28"/>
              </w:numPr>
              <w:spacing w:line="240" w:lineRule="auto"/>
              <w:rPr>
                <w:sz w:val="20"/>
                <w:szCs w:val="20"/>
              </w:rPr>
            </w:pPr>
            <w:r w:rsidRPr="001B1DD9">
              <w:rPr>
                <w:sz w:val="20"/>
                <w:szCs w:val="20"/>
              </w:rPr>
              <w:t>FFS how Rx side determines that an SDU should be abandoned.</w:t>
            </w:r>
          </w:p>
          <w:p w14:paraId="74F12892" w14:textId="77777777" w:rsidR="00CD0C4D" w:rsidRPr="005E5A7A" w:rsidRDefault="00CD0C4D" w:rsidP="00CD0C4D">
            <w:pPr>
              <w:pStyle w:val="Agreement"/>
              <w:numPr>
                <w:ilvl w:val="0"/>
                <w:numId w:val="0"/>
              </w:numPr>
              <w:spacing w:line="240" w:lineRule="auto"/>
              <w:ind w:firstLineChars="400" w:firstLine="800"/>
              <w:rPr>
                <w:sz w:val="20"/>
                <w:szCs w:val="20"/>
              </w:rPr>
            </w:pPr>
            <w:r w:rsidRPr="005E5A7A">
              <w:rPr>
                <w:sz w:val="20"/>
                <w:szCs w:val="20"/>
              </w:rPr>
              <w:t>For autonomous retransmissions:</w:t>
            </w:r>
          </w:p>
          <w:p w14:paraId="62AE59F4" w14:textId="77777777" w:rsidR="00CD0C4D" w:rsidRDefault="00CD0C4D" w:rsidP="00CD0C4D">
            <w:pPr>
              <w:pStyle w:val="Agreement"/>
              <w:rPr>
                <w:sz w:val="20"/>
                <w:szCs w:val="20"/>
              </w:rPr>
            </w:pPr>
            <w:r w:rsidRPr="005E5A7A">
              <w:rPr>
                <w:sz w:val="20"/>
                <w:szCs w:val="20"/>
              </w:rPr>
              <w:t>To achieve timely retransmissions on RLC layer for XR traffic, RAN2 will consider the following options:</w:t>
            </w:r>
          </w:p>
          <w:p w14:paraId="55BDDBA7" w14:textId="77777777" w:rsidR="00CD0C4D" w:rsidRPr="005E5A7A" w:rsidRDefault="00CD0C4D" w:rsidP="00CD0C4D">
            <w:pPr>
              <w:pStyle w:val="Agreement"/>
              <w:numPr>
                <w:ilvl w:val="0"/>
                <w:numId w:val="28"/>
              </w:numPr>
              <w:spacing w:line="240" w:lineRule="auto"/>
              <w:rPr>
                <w:sz w:val="20"/>
                <w:szCs w:val="20"/>
              </w:rPr>
            </w:pPr>
            <w:r w:rsidRPr="005E5A7A">
              <w:rPr>
                <w:sz w:val="20"/>
                <w:szCs w:val="20"/>
              </w:rPr>
              <w:t>Autonomous retransmission (i.e. without status report) of PDUs based on some triggers (existing or new triggers can be considered);</w:t>
            </w:r>
          </w:p>
          <w:p w14:paraId="6FA072BA" w14:textId="77777777" w:rsidR="00CD0C4D" w:rsidRPr="005E5A7A" w:rsidRDefault="00CD0C4D" w:rsidP="00CD0C4D">
            <w:pPr>
              <w:pStyle w:val="Agreement"/>
              <w:numPr>
                <w:ilvl w:val="0"/>
                <w:numId w:val="28"/>
              </w:numPr>
              <w:spacing w:line="240" w:lineRule="auto"/>
              <w:rPr>
                <w:sz w:val="20"/>
                <w:szCs w:val="20"/>
              </w:rPr>
            </w:pPr>
            <w:r w:rsidRPr="005E5A7A">
              <w:rPr>
                <w:sz w:val="20"/>
                <w:szCs w:val="20"/>
              </w:rPr>
              <w:t>Retransmission based on enhanced status report;</w:t>
            </w:r>
          </w:p>
          <w:p w14:paraId="795E3A56" w14:textId="77777777" w:rsidR="00CD0C4D" w:rsidRPr="005E5A7A" w:rsidRDefault="00CD0C4D" w:rsidP="00CD0C4D">
            <w:pPr>
              <w:pStyle w:val="Agreement"/>
              <w:numPr>
                <w:ilvl w:val="0"/>
                <w:numId w:val="28"/>
              </w:numPr>
              <w:spacing w:line="240" w:lineRule="auto"/>
              <w:rPr>
                <w:sz w:val="20"/>
                <w:szCs w:val="20"/>
              </w:rPr>
            </w:pPr>
            <w:r w:rsidRPr="005E5A7A">
              <w:rPr>
                <w:sz w:val="20"/>
                <w:szCs w:val="20"/>
              </w:rPr>
              <w:t>Retransmission based on enhanced polling;</w:t>
            </w:r>
          </w:p>
          <w:p w14:paraId="2EF0DD52" w14:textId="77777777" w:rsidR="00CD0C4D" w:rsidRPr="005E5A7A" w:rsidRDefault="00CD0C4D" w:rsidP="00CD0C4D">
            <w:pPr>
              <w:pStyle w:val="Agreement"/>
              <w:numPr>
                <w:ilvl w:val="0"/>
                <w:numId w:val="28"/>
              </w:numPr>
              <w:spacing w:line="240" w:lineRule="auto"/>
              <w:rPr>
                <w:sz w:val="20"/>
                <w:szCs w:val="20"/>
              </w:rPr>
            </w:pPr>
            <w:r w:rsidRPr="005E5A7A">
              <w:rPr>
                <w:sz w:val="20"/>
                <w:szCs w:val="20"/>
              </w:rPr>
              <w:t>FFS whether any enhancements are needed or this can be solved with proper configuration and current mechanism.</w:t>
            </w:r>
          </w:p>
          <w:p w14:paraId="696751CD" w14:textId="77777777" w:rsidR="00CD0C4D" w:rsidRPr="005E5A7A" w:rsidRDefault="00CD0C4D" w:rsidP="00CD0C4D">
            <w:pPr>
              <w:pStyle w:val="Agreement"/>
              <w:rPr>
                <w:sz w:val="20"/>
                <w:szCs w:val="20"/>
              </w:rPr>
            </w:pPr>
            <w:r w:rsidRPr="005E5A7A">
              <w:rPr>
                <w:sz w:val="20"/>
                <w:szCs w:val="20"/>
              </w:rPr>
              <w:t>Impact on capacity should be considered;</w:t>
            </w:r>
          </w:p>
          <w:p w14:paraId="62176E30" w14:textId="3BBA1C76" w:rsidR="00CD0C4D" w:rsidRPr="00CD0C4D" w:rsidRDefault="00CD0C4D" w:rsidP="00CD0C4D">
            <w:pPr>
              <w:pStyle w:val="Agreement"/>
            </w:pPr>
            <w:r w:rsidRPr="005E5A7A">
              <w:rPr>
                <w:sz w:val="20"/>
                <w:szCs w:val="20"/>
              </w:rPr>
              <w:t>RAN2 focuses on the enhancements for UL traffic.</w:t>
            </w:r>
          </w:p>
        </w:tc>
      </w:tr>
    </w:tbl>
    <w:p w14:paraId="18D0F194" w14:textId="7177634F" w:rsidR="00965A01" w:rsidRDefault="00965A01" w:rsidP="00965A01">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 xml:space="preserve">In this contribution, we </w:t>
      </w:r>
      <w:r w:rsidR="00DC7E1C">
        <w:rPr>
          <w:rFonts w:ascii="Times New Roman" w:eastAsia="宋体" w:hAnsi="Times New Roman"/>
          <w:szCs w:val="22"/>
          <w:lang w:eastAsia="zh-CN"/>
        </w:rPr>
        <w:t>further discuss the remaining issues of RLC retransmission and give some considerations</w:t>
      </w:r>
      <w:r>
        <w:rPr>
          <w:rFonts w:ascii="Times New Roman" w:eastAsia="宋体" w:hAnsi="Times New Roman"/>
          <w:szCs w:val="22"/>
          <w:lang w:eastAsia="zh-CN"/>
        </w:rPr>
        <w:t xml:space="preserve">. </w:t>
      </w:r>
    </w:p>
    <w:p w14:paraId="745C512A" w14:textId="543ED60E" w:rsidR="0011334B" w:rsidRPr="00965A01" w:rsidRDefault="00965A01" w:rsidP="00965A01">
      <w:pPr>
        <w:pStyle w:val="1"/>
        <w:overflowPunct w:val="0"/>
        <w:autoSpaceDE w:val="0"/>
        <w:autoSpaceDN w:val="0"/>
        <w:adjustRightInd w:val="0"/>
        <w:spacing w:line="240" w:lineRule="auto"/>
        <w:ind w:left="360" w:hanging="360"/>
        <w:jc w:val="both"/>
        <w:textAlignment w:val="baseline"/>
        <w:rPr>
          <w:rFonts w:eastAsia="宋体" w:cs="Arial"/>
          <w:szCs w:val="36"/>
          <w:lang w:eastAsia="zh-CN"/>
        </w:rPr>
      </w:pPr>
      <w:r>
        <w:rPr>
          <w:rFonts w:eastAsia="宋体" w:cs="Arial"/>
          <w:szCs w:val="36"/>
          <w:lang w:eastAsia="zh-CN"/>
        </w:rPr>
        <w:t xml:space="preserve">2 </w:t>
      </w:r>
      <w:r w:rsidR="0073680F" w:rsidRPr="00965A01">
        <w:rPr>
          <w:rFonts w:eastAsia="宋体" w:cs="Arial"/>
          <w:szCs w:val="36"/>
          <w:lang w:eastAsia="zh-CN"/>
        </w:rPr>
        <w:t>Discussion</w:t>
      </w:r>
      <w:r w:rsidR="00573E26" w:rsidRPr="00965A01">
        <w:rPr>
          <w:rFonts w:eastAsia="宋体" w:cs="Arial"/>
          <w:szCs w:val="36"/>
          <w:lang w:eastAsia="zh-CN"/>
        </w:rPr>
        <w:t xml:space="preserve"> </w:t>
      </w:r>
    </w:p>
    <w:p w14:paraId="3635CC9B" w14:textId="25592FDD" w:rsidR="00965DA0" w:rsidRPr="00965DA0" w:rsidRDefault="00965DA0" w:rsidP="00965DA0">
      <w:pPr>
        <w:pStyle w:val="20"/>
        <w:spacing w:line="240" w:lineRule="auto"/>
      </w:pPr>
      <w:r w:rsidRPr="00965DA0">
        <w:rPr>
          <w:rFonts w:hint="eastAsia"/>
        </w:rPr>
        <w:t>2</w:t>
      </w:r>
      <w:r w:rsidRPr="00965DA0">
        <w:t xml:space="preserve">.1 </w:t>
      </w:r>
      <w:r w:rsidR="00B641F8">
        <w:t>Avoid u</w:t>
      </w:r>
      <w:r w:rsidR="00DC7E1C" w:rsidRPr="00DC7E1C">
        <w:t>nnecessary retransmission</w:t>
      </w:r>
    </w:p>
    <w:p w14:paraId="3D6608E0" w14:textId="7F88AD50" w:rsidR="005E5A7A" w:rsidRDefault="00AB12FA" w:rsidP="00AB12FA">
      <w:pPr>
        <w:pStyle w:val="af5"/>
        <w:numPr>
          <w:ilvl w:val="0"/>
          <w:numId w:val="38"/>
        </w:numPr>
        <w:overflowPunct w:val="0"/>
        <w:autoSpaceDE w:val="0"/>
        <w:autoSpaceDN w:val="0"/>
        <w:adjustRightInd w:val="0"/>
        <w:spacing w:before="180" w:line="360" w:lineRule="auto"/>
        <w:jc w:val="both"/>
        <w:textAlignment w:val="baseline"/>
        <w:rPr>
          <w:rFonts w:eastAsia="宋体"/>
          <w:b/>
          <w:bCs/>
          <w:lang w:eastAsia="zh-CN"/>
        </w:rPr>
      </w:pPr>
      <w:r>
        <w:rPr>
          <w:rFonts w:eastAsia="宋体" w:hint="eastAsia"/>
          <w:b/>
          <w:bCs/>
          <w:lang w:eastAsia="zh-CN"/>
        </w:rPr>
        <w:t>T</w:t>
      </w:r>
      <w:r>
        <w:rPr>
          <w:rFonts w:eastAsia="宋体"/>
          <w:b/>
          <w:bCs/>
          <w:lang w:eastAsia="zh-CN"/>
        </w:rPr>
        <w:t xml:space="preserve">ransmitter-based </w:t>
      </w:r>
      <w:r>
        <w:rPr>
          <w:rFonts w:eastAsia="宋体" w:hint="eastAsia"/>
          <w:b/>
          <w:bCs/>
          <w:lang w:eastAsia="zh-CN"/>
        </w:rPr>
        <w:t>mechanism</w:t>
      </w:r>
    </w:p>
    <w:p w14:paraId="7A236DD1" w14:textId="5AEF6B22" w:rsidR="004156D3" w:rsidRDefault="00FC33F4" w:rsidP="00220167">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lastRenderedPageBreak/>
        <w:t>P</w:t>
      </w:r>
      <w:r>
        <w:rPr>
          <w:rFonts w:ascii="Times New Roman" w:eastAsia="宋体" w:hAnsi="Times New Roman"/>
          <w:szCs w:val="22"/>
          <w:lang w:eastAsia="zh-CN"/>
        </w:rPr>
        <w:t xml:space="preserve">er current specification, the transmitter has the knowledge of the </w:t>
      </w:r>
      <w:r w:rsidR="00042BA0">
        <w:rPr>
          <w:rFonts w:ascii="Times New Roman" w:eastAsia="宋体" w:hAnsi="Times New Roman"/>
          <w:szCs w:val="22"/>
          <w:lang w:eastAsia="zh-CN"/>
        </w:rPr>
        <w:t xml:space="preserve">data </w:t>
      </w:r>
      <w:r>
        <w:rPr>
          <w:rFonts w:ascii="Times New Roman" w:eastAsia="宋体" w:hAnsi="Times New Roman"/>
          <w:szCs w:val="22"/>
          <w:lang w:eastAsia="zh-CN"/>
        </w:rPr>
        <w:t>buffered</w:t>
      </w:r>
      <w:r w:rsidR="003F4470">
        <w:rPr>
          <w:rFonts w:ascii="Times New Roman" w:eastAsia="宋体" w:hAnsi="Times New Roman"/>
          <w:szCs w:val="22"/>
          <w:lang w:eastAsia="zh-CN"/>
        </w:rPr>
        <w:t xml:space="preserve"> </w:t>
      </w:r>
      <w:r>
        <w:rPr>
          <w:rFonts w:ascii="Times New Roman" w:eastAsia="宋体" w:hAnsi="Times New Roman"/>
          <w:szCs w:val="22"/>
          <w:lang w:eastAsia="zh-CN"/>
        </w:rPr>
        <w:t>and the remaining time of the PDUs. Based on the PSDB and buffered time, the transmitter can assess the remaining time for PDU retransmission.</w:t>
      </w:r>
      <w:r w:rsidR="00532BC6">
        <w:rPr>
          <w:rFonts w:ascii="Times New Roman" w:eastAsia="宋体" w:hAnsi="Times New Roman"/>
          <w:szCs w:val="22"/>
          <w:lang w:eastAsia="zh-CN"/>
        </w:rPr>
        <w:t xml:space="preserve"> Once the remaining time runs out, the transmitter can discard </w:t>
      </w:r>
      <w:r w:rsidR="00532BC6">
        <w:rPr>
          <w:rFonts w:ascii="Times New Roman" w:eastAsia="宋体" w:hAnsi="Times New Roman" w:hint="eastAsia"/>
          <w:szCs w:val="22"/>
          <w:lang w:eastAsia="zh-CN"/>
        </w:rPr>
        <w:t>PDUs</w:t>
      </w:r>
      <w:r w:rsidR="00532BC6">
        <w:rPr>
          <w:rFonts w:ascii="Times New Roman" w:eastAsia="宋体" w:hAnsi="Times New Roman"/>
          <w:szCs w:val="22"/>
          <w:lang w:eastAsia="zh-CN"/>
        </w:rPr>
        <w:t xml:space="preserve"> </w:t>
      </w:r>
      <w:r w:rsidR="00532BC6">
        <w:rPr>
          <w:rFonts w:ascii="Times New Roman" w:eastAsia="宋体" w:hAnsi="Times New Roman" w:hint="eastAsia"/>
          <w:szCs w:val="22"/>
          <w:lang w:eastAsia="zh-CN"/>
        </w:rPr>
        <w:t>from</w:t>
      </w:r>
      <w:r w:rsidR="00532BC6">
        <w:rPr>
          <w:rFonts w:ascii="Times New Roman" w:eastAsia="宋体" w:hAnsi="Times New Roman"/>
          <w:szCs w:val="22"/>
          <w:lang w:eastAsia="zh-CN"/>
        </w:rPr>
        <w:t xml:space="preserve"> </w:t>
      </w:r>
      <w:r w:rsidR="00532BC6">
        <w:rPr>
          <w:rFonts w:ascii="Times New Roman" w:eastAsia="宋体" w:hAnsi="Times New Roman" w:hint="eastAsia"/>
          <w:szCs w:val="22"/>
          <w:lang w:eastAsia="zh-CN"/>
        </w:rPr>
        <w:t>PDU</w:t>
      </w:r>
      <w:r w:rsidR="00532BC6">
        <w:rPr>
          <w:rFonts w:ascii="Times New Roman" w:eastAsia="宋体" w:hAnsi="Times New Roman"/>
          <w:szCs w:val="22"/>
          <w:lang w:eastAsia="zh-CN"/>
        </w:rPr>
        <w:t xml:space="preserve"> retransmission buffer. </w:t>
      </w:r>
      <w:r w:rsidR="0054579A">
        <w:rPr>
          <w:rFonts w:ascii="Times New Roman" w:eastAsia="宋体" w:hAnsi="Times New Roman" w:hint="eastAsia"/>
          <w:szCs w:val="22"/>
          <w:lang w:eastAsia="zh-CN"/>
        </w:rPr>
        <w:t>After</w:t>
      </w:r>
      <w:r w:rsidR="0054579A">
        <w:rPr>
          <w:rFonts w:ascii="Times New Roman" w:eastAsia="宋体" w:hAnsi="Times New Roman"/>
          <w:szCs w:val="22"/>
          <w:lang w:eastAsia="zh-CN"/>
        </w:rPr>
        <w:t xml:space="preserve"> discarding PDUs, the transmitter notifies the receiver about the </w:t>
      </w:r>
      <w:r w:rsidR="004156D3">
        <w:rPr>
          <w:rFonts w:ascii="Times New Roman" w:eastAsia="宋体" w:hAnsi="Times New Roman"/>
          <w:szCs w:val="22"/>
          <w:lang w:eastAsia="zh-CN"/>
        </w:rPr>
        <w:t>SN gap</w:t>
      </w:r>
      <w:r w:rsidR="0054579A">
        <w:rPr>
          <w:rFonts w:ascii="Times New Roman" w:eastAsia="宋体" w:hAnsi="Times New Roman"/>
          <w:szCs w:val="22"/>
          <w:lang w:eastAsia="zh-CN"/>
        </w:rPr>
        <w:t>.</w:t>
      </w:r>
      <w:r w:rsidR="004156D3">
        <w:rPr>
          <w:rFonts w:ascii="Times New Roman" w:eastAsia="宋体" w:hAnsi="Times New Roman"/>
          <w:szCs w:val="22"/>
          <w:lang w:eastAsia="zh-CN"/>
        </w:rPr>
        <w:t xml:space="preserve"> A new RLC control PDU, similar to status PDU, can be introduced to inform the receiver AM RLC entity about the discarded RLC data PDUs. </w:t>
      </w:r>
    </w:p>
    <w:p w14:paraId="66A7C099" w14:textId="5E2C9D57" w:rsidR="00532BC6" w:rsidRPr="00A37959" w:rsidRDefault="004156D3" w:rsidP="00A37959">
      <w:pPr>
        <w:overflowPunct w:val="0"/>
        <w:autoSpaceDE w:val="0"/>
        <w:autoSpaceDN w:val="0"/>
        <w:adjustRightInd w:val="0"/>
        <w:spacing w:line="360" w:lineRule="auto"/>
        <w:jc w:val="both"/>
        <w:textAlignment w:val="baseline"/>
        <w:rPr>
          <w:b/>
          <w:bCs/>
        </w:rPr>
      </w:pPr>
      <w:r w:rsidRPr="000C7E3D">
        <w:rPr>
          <w:b/>
          <w:bCs/>
        </w:rPr>
        <w:t xml:space="preserve">Proposal </w:t>
      </w:r>
      <w:r w:rsidR="00A37959">
        <w:rPr>
          <w:b/>
          <w:bCs/>
        </w:rPr>
        <w:t>1</w:t>
      </w:r>
      <w:r w:rsidRPr="004B243F">
        <w:rPr>
          <w:b/>
          <w:bCs/>
        </w:rPr>
        <w:t xml:space="preserve">: </w:t>
      </w:r>
      <w:r w:rsidR="008F659B">
        <w:rPr>
          <w:b/>
          <w:bCs/>
        </w:rPr>
        <w:t xml:space="preserve">Based on the PSDB and buffered time, </w:t>
      </w:r>
      <w:r w:rsidR="00A37959">
        <w:rPr>
          <w:b/>
          <w:bCs/>
        </w:rPr>
        <w:t>RLC transmitter</w:t>
      </w:r>
      <w:r w:rsidR="008F659B">
        <w:rPr>
          <w:b/>
          <w:bCs/>
        </w:rPr>
        <w:t xml:space="preserve"> discards PDUs from retransmission and indicates the discarded PDUs to the </w:t>
      </w:r>
      <w:r w:rsidR="00A37959">
        <w:rPr>
          <w:b/>
          <w:bCs/>
        </w:rPr>
        <w:t xml:space="preserve">receiver by a new RLC control PDU, similar to </w:t>
      </w:r>
      <w:r w:rsidR="00A835AA">
        <w:rPr>
          <w:b/>
          <w:bCs/>
        </w:rPr>
        <w:t xml:space="preserve">the </w:t>
      </w:r>
      <w:r w:rsidR="00A37959">
        <w:rPr>
          <w:b/>
          <w:bCs/>
        </w:rPr>
        <w:t xml:space="preserve">status PDU. </w:t>
      </w:r>
    </w:p>
    <w:p w14:paraId="41652B37" w14:textId="418FFE2D" w:rsidR="00E948D2" w:rsidRDefault="001B75E9" w:rsidP="00220167">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 xml:space="preserve">In addition, the transmitter can control the maximum retransmission </w:t>
      </w:r>
      <w:r w:rsidR="00A835AA">
        <w:rPr>
          <w:rFonts w:ascii="Times New Roman" w:eastAsia="宋体" w:hAnsi="Times New Roman"/>
          <w:szCs w:val="22"/>
          <w:lang w:eastAsia="zh-CN"/>
        </w:rPr>
        <w:t>number to avoid unnecessary transmission</w:t>
      </w:r>
      <w:r>
        <w:rPr>
          <w:rFonts w:ascii="Times New Roman" w:eastAsia="宋体" w:hAnsi="Times New Roman"/>
          <w:szCs w:val="22"/>
          <w:lang w:eastAsia="zh-CN"/>
        </w:rPr>
        <w:t xml:space="preserve">. In legacy, </w:t>
      </w:r>
      <w:r w:rsidR="00E948D2">
        <w:rPr>
          <w:rFonts w:ascii="Times New Roman" w:eastAsia="宋体" w:hAnsi="Times New Roman"/>
          <w:szCs w:val="22"/>
          <w:lang w:eastAsia="zh-CN"/>
        </w:rPr>
        <w:t xml:space="preserve">the transmitter can use </w:t>
      </w:r>
      <w:r w:rsidR="00E948D2" w:rsidRPr="00E948D2">
        <w:rPr>
          <w:rFonts w:ascii="Times New Roman" w:eastAsia="宋体" w:hAnsi="Times New Roman"/>
          <w:i/>
          <w:szCs w:val="22"/>
          <w:lang w:eastAsia="zh-CN"/>
        </w:rPr>
        <w:t>maxRetxThreshold</w:t>
      </w:r>
      <w:r w:rsidR="00E948D2">
        <w:rPr>
          <w:rFonts w:ascii="Times New Roman" w:eastAsia="宋体" w:hAnsi="Times New Roman"/>
          <w:i/>
          <w:szCs w:val="22"/>
          <w:lang w:eastAsia="zh-CN"/>
        </w:rPr>
        <w:t xml:space="preserve"> </w:t>
      </w:r>
      <w:r w:rsidR="00E948D2" w:rsidRPr="00E948D2">
        <w:rPr>
          <w:rFonts w:ascii="Times New Roman" w:eastAsia="宋体" w:hAnsi="Times New Roman"/>
          <w:szCs w:val="22"/>
          <w:lang w:eastAsia="zh-CN"/>
        </w:rPr>
        <w:t xml:space="preserve">to control the number of retransmission corresponding to RLC </w:t>
      </w:r>
      <w:r w:rsidR="00F76966">
        <w:rPr>
          <w:rFonts w:ascii="Times New Roman" w:eastAsia="宋体" w:hAnsi="Times New Roman"/>
          <w:szCs w:val="22"/>
          <w:lang w:eastAsia="zh-CN"/>
        </w:rPr>
        <w:t xml:space="preserve">SDU. Once the RLC retransmission time reaches </w:t>
      </w:r>
      <w:r w:rsidR="00F76966" w:rsidRPr="00E948D2">
        <w:rPr>
          <w:rFonts w:ascii="Times New Roman" w:eastAsia="宋体" w:hAnsi="Times New Roman"/>
          <w:i/>
          <w:szCs w:val="22"/>
          <w:lang w:eastAsia="zh-CN"/>
        </w:rPr>
        <w:t>maxRetxThreshold</w:t>
      </w:r>
      <w:r w:rsidR="00F76966">
        <w:rPr>
          <w:rFonts w:ascii="Times New Roman" w:eastAsia="宋体" w:hAnsi="Times New Roman"/>
          <w:szCs w:val="22"/>
          <w:lang w:eastAsia="zh-CN"/>
        </w:rPr>
        <w:t>, the UE trigger</w:t>
      </w:r>
      <w:r w:rsidR="0054579A">
        <w:rPr>
          <w:rFonts w:ascii="Times New Roman" w:eastAsia="宋体" w:hAnsi="Times New Roman"/>
          <w:szCs w:val="22"/>
          <w:lang w:eastAsia="zh-CN"/>
        </w:rPr>
        <w:t>s</w:t>
      </w:r>
      <w:r w:rsidR="00F76966">
        <w:rPr>
          <w:rFonts w:ascii="Times New Roman" w:eastAsia="宋体" w:hAnsi="Times New Roman"/>
          <w:szCs w:val="22"/>
          <w:lang w:eastAsia="zh-CN"/>
        </w:rPr>
        <w:t xml:space="preserve"> RLF. To avoid unnecessary RLC triggering, if the network configures the </w:t>
      </w:r>
      <w:r w:rsidR="00F76966" w:rsidRPr="00E948D2">
        <w:rPr>
          <w:rFonts w:ascii="Times New Roman" w:eastAsia="宋体" w:hAnsi="Times New Roman"/>
          <w:i/>
          <w:szCs w:val="22"/>
          <w:lang w:eastAsia="zh-CN"/>
        </w:rPr>
        <w:t>maxRetxThreshold</w:t>
      </w:r>
      <w:r w:rsidR="00F76966">
        <w:rPr>
          <w:rFonts w:ascii="Times New Roman" w:eastAsia="宋体" w:hAnsi="Times New Roman"/>
          <w:i/>
          <w:szCs w:val="22"/>
          <w:lang w:eastAsia="zh-CN"/>
        </w:rPr>
        <w:t xml:space="preserve"> </w:t>
      </w:r>
      <w:r w:rsidR="00F76966" w:rsidRPr="00F76966">
        <w:rPr>
          <w:rFonts w:ascii="Times New Roman" w:eastAsia="宋体" w:hAnsi="Times New Roman"/>
          <w:szCs w:val="22"/>
          <w:lang w:eastAsia="zh-CN"/>
        </w:rPr>
        <w:t xml:space="preserve">to </w:t>
      </w:r>
      <w:r w:rsidR="00F76966">
        <w:rPr>
          <w:rFonts w:ascii="Times New Roman" w:eastAsia="宋体" w:hAnsi="Times New Roman"/>
          <w:szCs w:val="22"/>
          <w:lang w:eastAsia="zh-CN"/>
        </w:rPr>
        <w:t xml:space="preserve">avoid unnecessary retransmission for the time sensitive services, it </w:t>
      </w:r>
      <w:r w:rsidR="0054579A">
        <w:rPr>
          <w:rFonts w:ascii="Times New Roman" w:eastAsia="宋体" w:hAnsi="Times New Roman"/>
          <w:szCs w:val="22"/>
          <w:lang w:eastAsia="zh-CN"/>
        </w:rPr>
        <w:t>may also need</w:t>
      </w:r>
      <w:r w:rsidR="00F76966">
        <w:rPr>
          <w:rFonts w:ascii="Times New Roman" w:eastAsia="宋体" w:hAnsi="Times New Roman"/>
          <w:szCs w:val="22"/>
          <w:lang w:eastAsia="zh-CN"/>
        </w:rPr>
        <w:t xml:space="preserve"> to indicate the UE whether to trigger the RLF when</w:t>
      </w:r>
      <w:r w:rsidR="00312FC5">
        <w:rPr>
          <w:rFonts w:ascii="Times New Roman" w:eastAsia="宋体" w:hAnsi="Times New Roman"/>
          <w:szCs w:val="22"/>
          <w:lang w:eastAsia="zh-CN"/>
        </w:rPr>
        <w:t xml:space="preserve"> </w:t>
      </w:r>
      <w:r w:rsidR="00F76966" w:rsidRPr="00E948D2">
        <w:rPr>
          <w:rFonts w:ascii="Times New Roman" w:eastAsia="宋体" w:hAnsi="Times New Roman"/>
          <w:i/>
          <w:szCs w:val="22"/>
          <w:lang w:eastAsia="zh-CN"/>
        </w:rPr>
        <w:t>maxRetxThreshold</w:t>
      </w:r>
      <w:r w:rsidR="00F76966">
        <w:rPr>
          <w:rFonts w:ascii="Times New Roman" w:eastAsia="宋体" w:hAnsi="Times New Roman"/>
          <w:szCs w:val="22"/>
          <w:lang w:eastAsia="zh-CN"/>
        </w:rPr>
        <w:t xml:space="preserve"> is reached. </w:t>
      </w:r>
    </w:p>
    <w:p w14:paraId="3388BA11" w14:textId="12B40B11" w:rsidR="007711A1" w:rsidRDefault="00312FC5" w:rsidP="00A37959">
      <w:pPr>
        <w:overflowPunct w:val="0"/>
        <w:autoSpaceDE w:val="0"/>
        <w:autoSpaceDN w:val="0"/>
        <w:adjustRightInd w:val="0"/>
        <w:spacing w:line="360" w:lineRule="auto"/>
        <w:jc w:val="both"/>
        <w:textAlignment w:val="baseline"/>
        <w:rPr>
          <w:b/>
          <w:bCs/>
        </w:rPr>
      </w:pPr>
      <w:r w:rsidRPr="000C7E3D">
        <w:rPr>
          <w:b/>
          <w:bCs/>
        </w:rPr>
        <w:t xml:space="preserve">Proposal </w:t>
      </w:r>
      <w:r>
        <w:rPr>
          <w:b/>
          <w:bCs/>
        </w:rPr>
        <w:t>2</w:t>
      </w:r>
      <w:r w:rsidRPr="004B243F">
        <w:rPr>
          <w:b/>
          <w:bCs/>
        </w:rPr>
        <w:t>:</w:t>
      </w:r>
      <w:r w:rsidR="00A37959">
        <w:rPr>
          <w:b/>
          <w:bCs/>
        </w:rPr>
        <w:t xml:space="preserve"> RLC transmitter</w:t>
      </w:r>
      <w:r w:rsidR="008F659B">
        <w:rPr>
          <w:b/>
          <w:bCs/>
        </w:rPr>
        <w:t xml:space="preserve"> </w:t>
      </w:r>
      <w:r w:rsidR="007711A1">
        <w:rPr>
          <w:b/>
          <w:bCs/>
        </w:rPr>
        <w:t>control</w:t>
      </w:r>
      <w:r w:rsidR="00481FE8">
        <w:rPr>
          <w:b/>
          <w:bCs/>
        </w:rPr>
        <w:t>s</w:t>
      </w:r>
      <w:r w:rsidR="007711A1">
        <w:rPr>
          <w:b/>
          <w:bCs/>
        </w:rPr>
        <w:t xml:space="preserve"> the maximum retransmission number to avoid the unnecessary transmission. </w:t>
      </w:r>
    </w:p>
    <w:p w14:paraId="05CB235B" w14:textId="475EE1B3" w:rsidR="0054579A" w:rsidRDefault="0054579A" w:rsidP="0054579A">
      <w:pPr>
        <w:pStyle w:val="af5"/>
        <w:numPr>
          <w:ilvl w:val="0"/>
          <w:numId w:val="38"/>
        </w:numPr>
        <w:overflowPunct w:val="0"/>
        <w:autoSpaceDE w:val="0"/>
        <w:autoSpaceDN w:val="0"/>
        <w:adjustRightInd w:val="0"/>
        <w:spacing w:before="180" w:line="360" w:lineRule="auto"/>
        <w:jc w:val="both"/>
        <w:textAlignment w:val="baseline"/>
        <w:rPr>
          <w:rFonts w:eastAsia="宋体"/>
          <w:b/>
          <w:bCs/>
          <w:lang w:eastAsia="zh-CN"/>
        </w:rPr>
      </w:pPr>
      <w:r>
        <w:rPr>
          <w:rFonts w:eastAsia="宋体"/>
          <w:b/>
          <w:bCs/>
          <w:lang w:eastAsia="zh-CN"/>
        </w:rPr>
        <w:t xml:space="preserve">Receiver-based </w:t>
      </w:r>
      <w:r>
        <w:rPr>
          <w:rFonts w:eastAsia="宋体" w:hint="eastAsia"/>
          <w:b/>
          <w:bCs/>
          <w:lang w:eastAsia="zh-CN"/>
        </w:rPr>
        <w:t>mechanism</w:t>
      </w:r>
    </w:p>
    <w:p w14:paraId="0B7FEBF4" w14:textId="05A51F73" w:rsidR="005E5A7A" w:rsidRDefault="00317FC1" w:rsidP="00BE381F">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A</w:t>
      </w:r>
      <w:r>
        <w:rPr>
          <w:rFonts w:ascii="Times New Roman" w:eastAsia="宋体" w:hAnsi="Times New Roman"/>
          <w:szCs w:val="22"/>
          <w:lang w:eastAsia="zh-CN"/>
        </w:rPr>
        <w:t xml:space="preserve">s for receiver-initiated abandoning of SDUs, a new timer, similar to </w:t>
      </w:r>
      <w:r w:rsidRPr="004D45CD">
        <w:rPr>
          <w:rFonts w:ascii="Times New Roman" w:eastAsia="宋体" w:hAnsi="Times New Roman"/>
          <w:i/>
          <w:szCs w:val="22"/>
          <w:lang w:eastAsia="zh-CN"/>
        </w:rPr>
        <w:t>t-Reassembly</w:t>
      </w:r>
      <w:r w:rsidRPr="00317FC1">
        <w:rPr>
          <w:rFonts w:ascii="Times New Roman" w:eastAsia="宋体" w:hAnsi="Times New Roman"/>
          <w:szCs w:val="22"/>
          <w:lang w:eastAsia="zh-CN"/>
        </w:rPr>
        <w:t xml:space="preserve"> in RLC UM</w:t>
      </w:r>
      <w:r w:rsidR="004D45CD">
        <w:rPr>
          <w:rFonts w:ascii="Times New Roman" w:eastAsia="宋体" w:hAnsi="Times New Roman"/>
          <w:szCs w:val="22"/>
          <w:lang w:eastAsia="zh-CN"/>
        </w:rPr>
        <w:t>,</w:t>
      </w:r>
      <w:r>
        <w:rPr>
          <w:rFonts w:ascii="Times New Roman" w:eastAsia="宋体" w:hAnsi="Times New Roman"/>
          <w:szCs w:val="22"/>
          <w:lang w:eastAsia="zh-CN"/>
        </w:rPr>
        <w:t xml:space="preserve"> </w:t>
      </w:r>
      <w:r w:rsidR="008B0C55">
        <w:rPr>
          <w:rFonts w:ascii="Times New Roman" w:eastAsia="宋体" w:hAnsi="Times New Roman"/>
          <w:szCs w:val="22"/>
          <w:lang w:eastAsia="zh-CN"/>
        </w:rPr>
        <w:t>is</w:t>
      </w:r>
      <w:r>
        <w:rPr>
          <w:rFonts w:ascii="Times New Roman" w:eastAsia="宋体" w:hAnsi="Times New Roman"/>
          <w:szCs w:val="22"/>
          <w:lang w:eastAsia="zh-CN"/>
        </w:rPr>
        <w:t xml:space="preserve"> introduced. Upon the new timer expires, the receiver abandon</w:t>
      </w:r>
      <w:r w:rsidR="004D45CD">
        <w:rPr>
          <w:rFonts w:ascii="Times New Roman" w:eastAsia="宋体" w:hAnsi="Times New Roman"/>
          <w:szCs w:val="22"/>
          <w:lang w:eastAsia="zh-CN"/>
        </w:rPr>
        <w:t>s</w:t>
      </w:r>
      <w:r>
        <w:rPr>
          <w:rFonts w:ascii="Times New Roman" w:eastAsia="宋体" w:hAnsi="Times New Roman"/>
          <w:szCs w:val="22"/>
          <w:lang w:eastAsia="zh-CN"/>
        </w:rPr>
        <w:t xml:space="preserve"> the un</w:t>
      </w:r>
      <w:r w:rsidR="004D45CD">
        <w:rPr>
          <w:rFonts w:ascii="Times New Roman" w:eastAsia="宋体" w:hAnsi="Times New Roman"/>
          <w:szCs w:val="22"/>
          <w:lang w:eastAsia="zh-CN"/>
        </w:rPr>
        <w:t>-</w:t>
      </w:r>
      <w:r>
        <w:rPr>
          <w:rFonts w:ascii="Times New Roman" w:eastAsia="宋体" w:hAnsi="Times New Roman" w:hint="eastAsia"/>
          <w:szCs w:val="22"/>
          <w:lang w:eastAsia="zh-CN"/>
        </w:rPr>
        <w:t>received</w:t>
      </w:r>
      <w:r>
        <w:rPr>
          <w:rFonts w:ascii="Times New Roman" w:eastAsia="宋体" w:hAnsi="Times New Roman"/>
          <w:szCs w:val="22"/>
          <w:lang w:eastAsia="zh-CN"/>
        </w:rPr>
        <w:t xml:space="preserve"> SDUs. </w:t>
      </w:r>
      <w:r w:rsidR="004D45CD">
        <w:rPr>
          <w:rFonts w:ascii="Times New Roman" w:eastAsia="宋体" w:hAnsi="Times New Roman"/>
          <w:szCs w:val="22"/>
          <w:lang w:eastAsia="zh-CN"/>
        </w:rPr>
        <w:t>After that, the receiver indicates the transmitter about the abandoned SDUs. Based on it, the transmitter advances its transmitting window accordingly. To reduce specification complexity, the abandoned SDUs indication can be</w:t>
      </w:r>
      <w:r w:rsidR="00792742">
        <w:rPr>
          <w:rFonts w:ascii="Times New Roman" w:eastAsia="宋体" w:hAnsi="Times New Roman"/>
          <w:szCs w:val="22"/>
          <w:lang w:eastAsia="zh-CN"/>
        </w:rPr>
        <w:t xml:space="preserve"> included in the RLC status PDU</w:t>
      </w:r>
      <w:r w:rsidR="004D45CD">
        <w:rPr>
          <w:rFonts w:ascii="Times New Roman" w:eastAsia="宋体" w:hAnsi="Times New Roman"/>
          <w:szCs w:val="22"/>
          <w:lang w:eastAsia="zh-CN"/>
        </w:rPr>
        <w:t xml:space="preserve"> as a part of status report. </w:t>
      </w:r>
      <w:r w:rsidR="00CD0C4D">
        <w:rPr>
          <w:rFonts w:ascii="Times New Roman" w:eastAsia="宋体" w:hAnsi="Times New Roman"/>
          <w:szCs w:val="22"/>
          <w:lang w:eastAsia="zh-CN"/>
        </w:rPr>
        <w:t xml:space="preserve">However, due to the receiver does not know the remaining time of the PDU, the determination of new time value may need some assistance </w:t>
      </w:r>
      <w:r w:rsidR="00042BA0">
        <w:rPr>
          <w:rFonts w:ascii="Times New Roman" w:eastAsia="宋体" w:hAnsi="Times New Roman"/>
          <w:szCs w:val="22"/>
          <w:lang w:eastAsia="zh-CN"/>
        </w:rPr>
        <w:t xml:space="preserve">information </w:t>
      </w:r>
      <w:r w:rsidR="00CD0C4D">
        <w:rPr>
          <w:rFonts w:ascii="Times New Roman" w:eastAsia="宋体" w:hAnsi="Times New Roman"/>
          <w:szCs w:val="22"/>
          <w:lang w:eastAsia="zh-CN"/>
        </w:rPr>
        <w:t xml:space="preserve">from the transmitter. </w:t>
      </w:r>
    </w:p>
    <w:p w14:paraId="0A58B1DF" w14:textId="4F5BAACB" w:rsidR="007711A1" w:rsidRDefault="007711A1" w:rsidP="007711A1">
      <w:pPr>
        <w:overflowPunct w:val="0"/>
        <w:autoSpaceDE w:val="0"/>
        <w:autoSpaceDN w:val="0"/>
        <w:adjustRightInd w:val="0"/>
        <w:spacing w:line="360" w:lineRule="auto"/>
        <w:jc w:val="both"/>
        <w:textAlignment w:val="baseline"/>
        <w:rPr>
          <w:b/>
          <w:bCs/>
        </w:rPr>
      </w:pPr>
      <w:r w:rsidRPr="000C7E3D">
        <w:rPr>
          <w:b/>
          <w:bCs/>
        </w:rPr>
        <w:t xml:space="preserve">Proposal </w:t>
      </w:r>
      <w:r>
        <w:rPr>
          <w:b/>
          <w:bCs/>
        </w:rPr>
        <w:t>3</w:t>
      </w:r>
      <w:r w:rsidRPr="004B243F">
        <w:rPr>
          <w:b/>
          <w:bCs/>
        </w:rPr>
        <w:t>:</w:t>
      </w:r>
      <w:r>
        <w:rPr>
          <w:b/>
          <w:bCs/>
        </w:rPr>
        <w:t xml:space="preserve"> A new timer is introduced to assist RLC receiver abandon un-received SDUs, but the </w:t>
      </w:r>
      <w:r>
        <w:rPr>
          <w:b/>
          <w:bCs/>
        </w:rPr>
        <w:t xml:space="preserve">determination of </w:t>
      </w:r>
      <w:r>
        <w:rPr>
          <w:b/>
          <w:bCs/>
        </w:rPr>
        <w:t>timer value need</w:t>
      </w:r>
      <w:r>
        <w:rPr>
          <w:b/>
          <w:bCs/>
        </w:rPr>
        <w:t>s</w:t>
      </w:r>
      <w:r>
        <w:rPr>
          <w:b/>
          <w:bCs/>
        </w:rPr>
        <w:t xml:space="preserve"> some assistance information from the transmitter. </w:t>
      </w:r>
    </w:p>
    <w:p w14:paraId="0C00A1F2" w14:textId="49F79A95" w:rsidR="00965DA0" w:rsidRPr="00965DA0" w:rsidRDefault="00965DA0" w:rsidP="00965DA0">
      <w:pPr>
        <w:pStyle w:val="20"/>
        <w:spacing w:line="240" w:lineRule="auto"/>
      </w:pPr>
      <w:r w:rsidRPr="00965DA0">
        <w:rPr>
          <w:rFonts w:hint="eastAsia"/>
        </w:rPr>
        <w:t>2</w:t>
      </w:r>
      <w:r w:rsidR="00BE381F">
        <w:t>.2</w:t>
      </w:r>
      <w:r w:rsidRPr="00965DA0">
        <w:t xml:space="preserve"> </w:t>
      </w:r>
      <w:r w:rsidR="001B1DD9">
        <w:t>A</w:t>
      </w:r>
      <w:r w:rsidR="00CC21F0">
        <w:t>ut</w:t>
      </w:r>
      <w:r w:rsidR="008B0C55">
        <w:t>onomous R</w:t>
      </w:r>
      <w:r w:rsidR="001B1DD9" w:rsidRPr="001B1DD9">
        <w:t>etransmissions</w:t>
      </w:r>
    </w:p>
    <w:p w14:paraId="484D34AB" w14:textId="05766315" w:rsidR="001E559B" w:rsidRDefault="001E559B" w:rsidP="001E559B">
      <w:pPr>
        <w:overflowPunct w:val="0"/>
        <w:autoSpaceDE w:val="0"/>
        <w:autoSpaceDN w:val="0"/>
        <w:adjustRightInd w:val="0"/>
        <w:spacing w:after="0" w:line="360" w:lineRule="auto"/>
        <w:jc w:val="both"/>
        <w:textAlignment w:val="baseline"/>
        <w:rPr>
          <w:rFonts w:ascii="Times New Roman" w:eastAsia="宋体" w:hAnsi="Times New Roman"/>
          <w:lang w:eastAsia="zh-CN"/>
        </w:rPr>
      </w:pPr>
      <w:r>
        <w:rPr>
          <w:rFonts w:ascii="Times New Roman" w:eastAsia="宋体" w:hAnsi="Times New Roman" w:hint="eastAsia"/>
          <w:szCs w:val="22"/>
          <w:lang w:eastAsia="zh-CN"/>
        </w:rPr>
        <w:t>Per</w:t>
      </w:r>
      <w:r>
        <w:rPr>
          <w:rFonts w:ascii="Times New Roman" w:eastAsia="宋体" w:hAnsi="Times New Roman"/>
          <w:szCs w:val="22"/>
          <w:lang w:eastAsia="zh-CN"/>
        </w:rPr>
        <w:t xml:space="preserve"> TS38.322, the receiving AM RLC entity sends status reporting to transmitting AM RLC entity to provide </w:t>
      </w:r>
      <w:r>
        <w:rPr>
          <w:rFonts w:ascii="Times New Roman" w:eastAsia="宋体" w:hAnsi="Times New Roman" w:hint="eastAsia"/>
          <w:szCs w:val="22"/>
          <w:lang w:eastAsia="zh-CN"/>
        </w:rPr>
        <w:t>ACK</w:t>
      </w:r>
      <w:r>
        <w:rPr>
          <w:rFonts w:ascii="Times New Roman" w:eastAsia="宋体" w:hAnsi="Times New Roman"/>
          <w:szCs w:val="22"/>
          <w:lang w:eastAsia="zh-CN"/>
        </w:rPr>
        <w:t xml:space="preserve">/NACK status of RLC SDUs. Only when the transmitter receives the NACK status, it triggers retransmission of RLC SDUs. However, the receiving AM RLC does not trigger the status report immediately. </w:t>
      </w:r>
      <w:r>
        <w:rPr>
          <w:rFonts w:ascii="Times New Roman" w:eastAsia="宋体" w:hAnsi="Times New Roman"/>
          <w:lang w:eastAsia="zh-CN"/>
        </w:rPr>
        <w:t>T</w:t>
      </w:r>
      <w:r w:rsidRPr="00B943BF">
        <w:rPr>
          <w:rFonts w:ascii="Times New Roman" w:eastAsia="宋体" w:hAnsi="Times New Roman"/>
          <w:lang w:eastAsia="zh-CN"/>
        </w:rPr>
        <w:t xml:space="preserve">he triggering conditions to initiate the </w:t>
      </w:r>
      <w:r>
        <w:rPr>
          <w:rFonts w:ascii="Times New Roman" w:eastAsia="宋体" w:hAnsi="Times New Roman"/>
          <w:lang w:eastAsia="zh-CN"/>
        </w:rPr>
        <w:t>STATUS</w:t>
      </w:r>
      <w:r w:rsidRPr="00B943BF" w:rsidDel="00690BC7">
        <w:rPr>
          <w:rFonts w:ascii="Times New Roman" w:eastAsia="宋体" w:hAnsi="Times New Roman"/>
          <w:lang w:eastAsia="zh-CN"/>
        </w:rPr>
        <w:t xml:space="preserve"> </w:t>
      </w:r>
      <w:r w:rsidRPr="00B943BF">
        <w:rPr>
          <w:rFonts w:ascii="Times New Roman" w:eastAsia="宋体" w:hAnsi="Times New Roman"/>
          <w:lang w:eastAsia="zh-CN"/>
        </w:rPr>
        <w:t>report includes</w:t>
      </w:r>
      <w:r>
        <w:rPr>
          <w:rFonts w:ascii="Times New Roman" w:eastAsia="宋体" w:hAnsi="Times New Roman"/>
          <w:lang w:eastAsia="zh-CN"/>
        </w:rPr>
        <w:t>:</w:t>
      </w:r>
      <w:r w:rsidRPr="00B943BF">
        <w:rPr>
          <w:rFonts w:ascii="Times New Roman" w:eastAsia="宋体" w:hAnsi="Times New Roman"/>
          <w:lang w:eastAsia="zh-CN"/>
        </w:rPr>
        <w:t xml:space="preserve"> </w:t>
      </w:r>
    </w:p>
    <w:p w14:paraId="54EA721D" w14:textId="591CF7E3" w:rsidR="001E559B" w:rsidRDefault="001E559B" w:rsidP="001E559B">
      <w:pPr>
        <w:pStyle w:val="af5"/>
        <w:numPr>
          <w:ilvl w:val="0"/>
          <w:numId w:val="37"/>
        </w:numPr>
        <w:overflowPunct w:val="0"/>
        <w:autoSpaceDE w:val="0"/>
        <w:autoSpaceDN w:val="0"/>
        <w:adjustRightInd w:val="0"/>
        <w:spacing w:line="360" w:lineRule="auto"/>
        <w:jc w:val="both"/>
        <w:textAlignment w:val="baseline"/>
        <w:rPr>
          <w:rFonts w:ascii="Times New Roman" w:eastAsia="宋体" w:hAnsi="Times New Roman"/>
          <w:lang w:eastAsia="zh-CN"/>
        </w:rPr>
      </w:pPr>
      <w:r>
        <w:rPr>
          <w:rFonts w:ascii="Times New Roman" w:eastAsia="宋体" w:hAnsi="Times New Roman"/>
          <w:lang w:eastAsia="zh-CN"/>
        </w:rPr>
        <w:t>receiving the polling from its peer AM RLC entity</w:t>
      </w:r>
      <w:r w:rsidR="0056131F">
        <w:rPr>
          <w:rFonts w:ascii="Times New Roman" w:eastAsia="宋体" w:hAnsi="Times New Roman"/>
          <w:lang w:eastAsia="zh-CN"/>
        </w:rPr>
        <w:t>,</w:t>
      </w:r>
    </w:p>
    <w:p w14:paraId="4128B540" w14:textId="77777777" w:rsidR="001E559B" w:rsidRDefault="001E559B" w:rsidP="001E559B">
      <w:pPr>
        <w:pStyle w:val="af5"/>
        <w:numPr>
          <w:ilvl w:val="0"/>
          <w:numId w:val="37"/>
        </w:numPr>
        <w:overflowPunct w:val="0"/>
        <w:autoSpaceDE w:val="0"/>
        <w:autoSpaceDN w:val="0"/>
        <w:adjustRightInd w:val="0"/>
        <w:spacing w:line="360" w:lineRule="auto"/>
        <w:jc w:val="both"/>
        <w:textAlignment w:val="baseline"/>
        <w:rPr>
          <w:rFonts w:ascii="Times New Roman" w:eastAsia="宋体" w:hAnsi="Times New Roman"/>
          <w:lang w:eastAsia="zh-CN"/>
        </w:rPr>
      </w:pPr>
      <w:r>
        <w:rPr>
          <w:rFonts w:ascii="Times New Roman" w:eastAsia="宋体" w:hAnsi="Times New Roman"/>
          <w:lang w:eastAsia="zh-CN"/>
        </w:rPr>
        <w:t>detection failuer of an AMD PDU reception.</w:t>
      </w:r>
    </w:p>
    <w:p w14:paraId="246C3BED" w14:textId="2CA232C5" w:rsidR="00E91DC9" w:rsidRPr="001E559B" w:rsidRDefault="001E559B" w:rsidP="001E559B">
      <w:pPr>
        <w:overflowPunct w:val="0"/>
        <w:autoSpaceDE w:val="0"/>
        <w:autoSpaceDN w:val="0"/>
        <w:adjustRightInd w:val="0"/>
        <w:spacing w:after="0" w:line="360" w:lineRule="auto"/>
        <w:jc w:val="both"/>
        <w:textAlignment w:val="baseline"/>
        <w:rPr>
          <w:rFonts w:ascii="Times New Roman" w:eastAsia="宋体" w:hAnsi="Times New Roman"/>
          <w:szCs w:val="22"/>
          <w:lang w:eastAsia="zh-CN"/>
        </w:rPr>
      </w:pPr>
      <w:r w:rsidRPr="001E559B">
        <w:rPr>
          <w:rFonts w:ascii="Times New Roman" w:eastAsia="宋体" w:hAnsi="Times New Roman"/>
          <w:szCs w:val="22"/>
          <w:lang w:eastAsia="zh-CN"/>
        </w:rPr>
        <w:t>Obviously, legacy status reporting introduce extra latency for RLC SDU retransmission</w:t>
      </w:r>
      <w:r w:rsidR="005E5683">
        <w:rPr>
          <w:rFonts w:ascii="Times New Roman" w:eastAsia="宋体" w:hAnsi="Times New Roman"/>
          <w:szCs w:val="22"/>
          <w:lang w:eastAsia="zh-CN"/>
        </w:rPr>
        <w:t xml:space="preserve">, </w:t>
      </w:r>
      <w:r w:rsidR="005E5683">
        <w:rPr>
          <w:rFonts w:ascii="Times New Roman" w:eastAsia="宋体" w:hAnsi="Times New Roman"/>
          <w:lang w:eastAsia="zh-CN"/>
        </w:rPr>
        <w:t>which is not suitable for an RLC PDU with a small packet delay budget (PDB)</w:t>
      </w:r>
      <w:r w:rsidRPr="001E559B">
        <w:rPr>
          <w:rFonts w:ascii="Times New Roman" w:eastAsia="宋体" w:hAnsi="Times New Roman"/>
          <w:szCs w:val="22"/>
          <w:lang w:eastAsia="zh-CN"/>
        </w:rPr>
        <w:t xml:space="preserve">. </w:t>
      </w:r>
      <w:r>
        <w:rPr>
          <w:rFonts w:ascii="Times New Roman" w:eastAsia="宋体" w:hAnsi="Times New Roman"/>
          <w:szCs w:val="22"/>
          <w:lang w:eastAsia="zh-CN"/>
        </w:rPr>
        <w:t>To reduce the latency, one</w:t>
      </w:r>
      <w:r w:rsidR="006149A8">
        <w:rPr>
          <w:rFonts w:ascii="Times New Roman" w:eastAsia="宋体" w:hAnsi="Times New Roman"/>
          <w:szCs w:val="22"/>
          <w:lang w:eastAsia="zh-CN"/>
        </w:rPr>
        <w:t xml:space="preserve"> efficient way is </w:t>
      </w:r>
      <w:r w:rsidR="0056131F">
        <w:rPr>
          <w:rFonts w:ascii="Times New Roman" w:eastAsia="宋体" w:hAnsi="Times New Roman"/>
          <w:szCs w:val="22"/>
          <w:lang w:eastAsia="zh-CN"/>
        </w:rPr>
        <w:t xml:space="preserve">to trigger the status report immediately when the </w:t>
      </w:r>
      <w:r w:rsidR="006149A8">
        <w:rPr>
          <w:rFonts w:ascii="Times New Roman" w:eastAsia="宋体" w:hAnsi="Times New Roman"/>
          <w:szCs w:val="22"/>
          <w:lang w:eastAsia="zh-CN"/>
        </w:rPr>
        <w:t>receiving RLC entity detect</w:t>
      </w:r>
      <w:r w:rsidR="005E5683">
        <w:rPr>
          <w:rFonts w:ascii="Times New Roman" w:eastAsia="宋体" w:hAnsi="Times New Roman"/>
          <w:szCs w:val="22"/>
          <w:lang w:eastAsia="zh-CN"/>
        </w:rPr>
        <w:t>s</w:t>
      </w:r>
      <w:r w:rsidR="006149A8">
        <w:rPr>
          <w:rFonts w:ascii="Times New Roman" w:eastAsia="宋体" w:hAnsi="Times New Roman"/>
          <w:szCs w:val="22"/>
          <w:lang w:eastAsia="zh-CN"/>
        </w:rPr>
        <w:t xml:space="preserve"> a missing RLC PDU. However, it result</w:t>
      </w:r>
      <w:r w:rsidR="0056131F">
        <w:rPr>
          <w:rFonts w:ascii="Times New Roman" w:eastAsia="宋体" w:hAnsi="Times New Roman"/>
          <w:szCs w:val="22"/>
          <w:lang w:eastAsia="zh-CN"/>
        </w:rPr>
        <w:t>s</w:t>
      </w:r>
      <w:r w:rsidR="006149A8">
        <w:rPr>
          <w:rFonts w:ascii="Times New Roman" w:eastAsia="宋体" w:hAnsi="Times New Roman"/>
          <w:szCs w:val="22"/>
          <w:lang w:eastAsia="zh-CN"/>
        </w:rPr>
        <w:t xml:space="preserve"> in huge signalling overhead. </w:t>
      </w:r>
    </w:p>
    <w:p w14:paraId="3AFF0D99" w14:textId="0B3BA157" w:rsidR="00DD3560" w:rsidRDefault="00FB1C11" w:rsidP="00FB1C11">
      <w:pPr>
        <w:overflowPunct w:val="0"/>
        <w:autoSpaceDE w:val="0"/>
        <w:autoSpaceDN w:val="0"/>
        <w:adjustRightInd w:val="0"/>
        <w:spacing w:line="360" w:lineRule="auto"/>
        <w:jc w:val="both"/>
        <w:textAlignment w:val="baseline"/>
        <w:rPr>
          <w:b/>
          <w:bCs/>
        </w:rPr>
      </w:pPr>
      <w:r w:rsidRPr="000C7E3D">
        <w:rPr>
          <w:b/>
          <w:bCs/>
        </w:rPr>
        <w:t xml:space="preserve">Proposal </w:t>
      </w:r>
      <w:r w:rsidR="00CD0C4D">
        <w:rPr>
          <w:b/>
          <w:bCs/>
        </w:rPr>
        <w:t>4</w:t>
      </w:r>
      <w:r w:rsidRPr="004B243F">
        <w:rPr>
          <w:b/>
          <w:bCs/>
        </w:rPr>
        <w:t xml:space="preserve">: </w:t>
      </w:r>
      <w:r w:rsidR="006149A8">
        <w:rPr>
          <w:b/>
          <w:bCs/>
        </w:rPr>
        <w:t xml:space="preserve">Triggering status </w:t>
      </w:r>
      <w:r w:rsidR="0056131F">
        <w:rPr>
          <w:b/>
          <w:bCs/>
        </w:rPr>
        <w:t>report</w:t>
      </w:r>
      <w:r w:rsidR="006149A8">
        <w:rPr>
          <w:b/>
          <w:bCs/>
        </w:rPr>
        <w:t xml:space="preserve"> immediately upon detecting a RLC PDU missing results in huge signalling overhead. </w:t>
      </w:r>
    </w:p>
    <w:p w14:paraId="4B054FA1" w14:textId="4AE500C9" w:rsidR="00073B83" w:rsidRDefault="00073B83" w:rsidP="005E5683">
      <w:pPr>
        <w:overflowPunct w:val="0"/>
        <w:autoSpaceDE w:val="0"/>
        <w:autoSpaceDN w:val="0"/>
        <w:adjustRightInd w:val="0"/>
        <w:spacing w:after="0"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lastRenderedPageBreak/>
        <w:t>Per</w:t>
      </w:r>
      <w:r>
        <w:rPr>
          <w:rFonts w:ascii="Times New Roman" w:eastAsia="宋体" w:hAnsi="Times New Roman"/>
          <w:szCs w:val="22"/>
          <w:lang w:eastAsia="zh-CN"/>
        </w:rPr>
        <w:t xml:space="preserve"> </w:t>
      </w:r>
      <w:r>
        <w:rPr>
          <w:rFonts w:ascii="Times New Roman" w:eastAsia="宋体" w:hAnsi="Times New Roman" w:hint="eastAsia"/>
          <w:szCs w:val="22"/>
          <w:lang w:eastAsia="zh-CN"/>
        </w:rPr>
        <w:t>c</w:t>
      </w:r>
      <w:r>
        <w:rPr>
          <w:rFonts w:ascii="Times New Roman" w:eastAsia="宋体" w:hAnsi="Times New Roman"/>
          <w:szCs w:val="22"/>
          <w:lang w:eastAsia="zh-CN"/>
        </w:rPr>
        <w:t xml:space="preserve">urrent specification, </w:t>
      </w:r>
      <w:r w:rsidR="00BB5EBC">
        <w:rPr>
          <w:rFonts w:ascii="Times New Roman" w:eastAsia="宋体" w:hAnsi="Times New Roman" w:hint="eastAsia"/>
          <w:szCs w:val="22"/>
          <w:lang w:eastAsia="zh-CN"/>
        </w:rPr>
        <w:t>upon</w:t>
      </w:r>
      <w:r w:rsidR="00BB5EBC">
        <w:rPr>
          <w:rFonts w:ascii="Times New Roman" w:eastAsia="宋体" w:hAnsi="Times New Roman"/>
          <w:szCs w:val="22"/>
          <w:lang w:eastAsia="zh-CN"/>
        </w:rPr>
        <w:t xml:space="preserve"> reception of an out of order RLC SDT, the receiver starts </w:t>
      </w:r>
      <w:r w:rsidR="00BB5EBC" w:rsidRPr="005E5683">
        <w:rPr>
          <w:rFonts w:ascii="Times New Roman" w:eastAsia="宋体" w:hAnsi="Times New Roman"/>
          <w:i/>
          <w:szCs w:val="22"/>
          <w:lang w:eastAsia="zh-CN"/>
        </w:rPr>
        <w:t>t-StatusProhibit</w:t>
      </w:r>
      <w:r w:rsidR="00BB5EBC" w:rsidRPr="005E5683">
        <w:rPr>
          <w:rFonts w:ascii="Times New Roman" w:eastAsia="宋体" w:hAnsi="Times New Roman"/>
          <w:szCs w:val="22"/>
          <w:lang w:eastAsia="zh-CN"/>
        </w:rPr>
        <w:t xml:space="preserve"> timer</w:t>
      </w:r>
      <w:r w:rsidR="00BB5EBC">
        <w:rPr>
          <w:rFonts w:ascii="Times New Roman" w:eastAsia="宋体" w:hAnsi="Times New Roman"/>
          <w:szCs w:val="22"/>
          <w:lang w:eastAsia="zh-CN"/>
        </w:rPr>
        <w:t>. Only when the timer expires, the receiver</w:t>
      </w:r>
      <w:r w:rsidR="00BB5EBC" w:rsidRPr="00BB5EBC">
        <w:rPr>
          <w:rFonts w:ascii="Times New Roman" w:eastAsia="宋体" w:hAnsi="Times New Roman"/>
          <w:szCs w:val="22"/>
          <w:lang w:eastAsia="zh-CN"/>
        </w:rPr>
        <w:t xml:space="preserve"> </w:t>
      </w:r>
      <w:r w:rsidR="00BB5EBC">
        <w:rPr>
          <w:rFonts w:ascii="Times New Roman" w:eastAsia="宋体" w:hAnsi="Times New Roman"/>
          <w:szCs w:val="22"/>
          <w:lang w:eastAsia="zh-CN"/>
        </w:rPr>
        <w:t>reports its RLC status to the transmitter. The timer values is {</w:t>
      </w:r>
      <w:r w:rsidR="00BB5EBC" w:rsidRPr="005E5683">
        <w:rPr>
          <w:rFonts w:ascii="Times New Roman" w:eastAsia="宋体" w:hAnsi="Times New Roman"/>
          <w:szCs w:val="22"/>
          <w:lang w:eastAsia="zh-CN"/>
        </w:rPr>
        <w:t>ms0, ms5, ms10, ms15, ms20, ms25, ms30, ms35</w:t>
      </w:r>
      <w:r w:rsidR="00BB5EBC">
        <w:rPr>
          <w:rFonts w:ascii="Times New Roman" w:eastAsia="宋体" w:hAnsi="Times New Roman"/>
          <w:szCs w:val="22"/>
          <w:lang w:eastAsia="zh-CN"/>
        </w:rPr>
        <w:t xml:space="preserve">, …}. </w:t>
      </w:r>
      <w:r>
        <w:rPr>
          <w:rFonts w:ascii="Times New Roman" w:eastAsia="宋体" w:hAnsi="Times New Roman" w:hint="eastAsia"/>
          <w:szCs w:val="22"/>
          <w:lang w:eastAsia="zh-CN"/>
        </w:rPr>
        <w:t>Therefore,</w:t>
      </w:r>
      <w:r>
        <w:rPr>
          <w:rFonts w:ascii="Times New Roman" w:eastAsia="宋体" w:hAnsi="Times New Roman"/>
          <w:szCs w:val="22"/>
          <w:lang w:eastAsia="zh-CN"/>
        </w:rPr>
        <w:t xml:space="preserve"> another way to reduce the latency is to </w:t>
      </w:r>
      <w:r w:rsidR="007C2C83">
        <w:rPr>
          <w:rFonts w:ascii="Times New Roman" w:eastAsia="宋体" w:hAnsi="Times New Roman" w:hint="eastAsia"/>
          <w:szCs w:val="22"/>
          <w:lang w:eastAsia="zh-CN"/>
        </w:rPr>
        <w:t>reduce</w:t>
      </w:r>
      <w:r>
        <w:rPr>
          <w:rFonts w:ascii="Times New Roman" w:eastAsia="宋体" w:hAnsi="Times New Roman"/>
          <w:szCs w:val="22"/>
          <w:lang w:eastAsia="zh-CN"/>
        </w:rPr>
        <w:t xml:space="preserve"> the timer granularity to 1ms, e.g. timer values {</w:t>
      </w:r>
      <w:r w:rsidRPr="005E5683">
        <w:rPr>
          <w:rFonts w:ascii="Times New Roman" w:eastAsia="宋体" w:hAnsi="Times New Roman"/>
          <w:szCs w:val="22"/>
          <w:lang w:eastAsia="zh-CN"/>
        </w:rPr>
        <w:t>ms0, ms</w:t>
      </w:r>
      <w:r>
        <w:rPr>
          <w:rFonts w:ascii="Times New Roman" w:eastAsia="宋体" w:hAnsi="Times New Roman"/>
          <w:szCs w:val="22"/>
          <w:lang w:eastAsia="zh-CN"/>
        </w:rPr>
        <w:t>1</w:t>
      </w:r>
      <w:r w:rsidRPr="005E5683">
        <w:rPr>
          <w:rFonts w:ascii="Times New Roman" w:eastAsia="宋体" w:hAnsi="Times New Roman"/>
          <w:szCs w:val="22"/>
          <w:lang w:eastAsia="zh-CN"/>
        </w:rPr>
        <w:t>, ms</w:t>
      </w:r>
      <w:r>
        <w:rPr>
          <w:rFonts w:ascii="Times New Roman" w:eastAsia="宋体" w:hAnsi="Times New Roman"/>
          <w:szCs w:val="22"/>
          <w:lang w:eastAsia="zh-CN"/>
        </w:rPr>
        <w:t>2</w:t>
      </w:r>
      <w:r w:rsidRPr="005E5683">
        <w:rPr>
          <w:rFonts w:ascii="Times New Roman" w:eastAsia="宋体" w:hAnsi="Times New Roman"/>
          <w:szCs w:val="22"/>
          <w:lang w:eastAsia="zh-CN"/>
        </w:rPr>
        <w:t>, ms</w:t>
      </w:r>
      <w:r>
        <w:rPr>
          <w:rFonts w:ascii="Times New Roman" w:eastAsia="宋体" w:hAnsi="Times New Roman"/>
          <w:szCs w:val="22"/>
          <w:lang w:eastAsia="zh-CN"/>
        </w:rPr>
        <w:t>3</w:t>
      </w:r>
      <w:r w:rsidRPr="005E5683">
        <w:rPr>
          <w:rFonts w:ascii="Times New Roman" w:eastAsia="宋体" w:hAnsi="Times New Roman"/>
          <w:szCs w:val="22"/>
          <w:lang w:eastAsia="zh-CN"/>
        </w:rPr>
        <w:t>, ms</w:t>
      </w:r>
      <w:r>
        <w:rPr>
          <w:rFonts w:ascii="Times New Roman" w:eastAsia="宋体" w:hAnsi="Times New Roman"/>
          <w:szCs w:val="22"/>
          <w:lang w:eastAsia="zh-CN"/>
        </w:rPr>
        <w:t>4</w:t>
      </w:r>
      <w:r w:rsidRPr="005E5683">
        <w:rPr>
          <w:rFonts w:ascii="Times New Roman" w:eastAsia="宋体" w:hAnsi="Times New Roman"/>
          <w:szCs w:val="22"/>
          <w:lang w:eastAsia="zh-CN"/>
        </w:rPr>
        <w:t>, ms</w:t>
      </w:r>
      <w:r>
        <w:rPr>
          <w:rFonts w:ascii="Times New Roman" w:eastAsia="宋体" w:hAnsi="Times New Roman"/>
          <w:szCs w:val="22"/>
          <w:lang w:eastAsia="zh-CN"/>
        </w:rPr>
        <w:t xml:space="preserve">5, …}. In some way, triggering status reporting immediately can be considered as timer values equal to 0ms. </w:t>
      </w:r>
      <w:r w:rsidR="007C2C83">
        <w:rPr>
          <w:rFonts w:ascii="Times New Roman" w:eastAsia="宋体" w:hAnsi="Times New Roman" w:hint="eastAsia"/>
          <w:szCs w:val="22"/>
          <w:lang w:eastAsia="zh-CN"/>
        </w:rPr>
        <w:t>Compared</w:t>
      </w:r>
      <w:r w:rsidR="007C2C83">
        <w:rPr>
          <w:rFonts w:ascii="Times New Roman" w:eastAsia="宋体" w:hAnsi="Times New Roman"/>
          <w:szCs w:val="22"/>
          <w:lang w:eastAsia="zh-CN"/>
        </w:rPr>
        <w:t xml:space="preserve"> </w:t>
      </w:r>
      <w:r w:rsidR="007C2C83">
        <w:rPr>
          <w:rFonts w:ascii="Times New Roman" w:eastAsia="宋体" w:hAnsi="Times New Roman" w:hint="eastAsia"/>
          <w:szCs w:val="22"/>
          <w:lang w:eastAsia="zh-CN"/>
        </w:rPr>
        <w:t>to</w:t>
      </w:r>
      <w:r w:rsidR="007C2C83">
        <w:rPr>
          <w:rFonts w:ascii="Times New Roman" w:eastAsia="宋体" w:hAnsi="Times New Roman"/>
          <w:szCs w:val="22"/>
          <w:lang w:eastAsia="zh-CN"/>
        </w:rPr>
        <w:t xml:space="preserve"> the trigger status reporting immediately, r</w:t>
      </w:r>
      <w:r w:rsidR="007C2C83">
        <w:rPr>
          <w:rFonts w:ascii="Times New Roman" w:eastAsia="宋体" w:hAnsi="Times New Roman" w:hint="eastAsia"/>
          <w:szCs w:val="22"/>
          <w:lang w:eastAsia="zh-CN"/>
        </w:rPr>
        <w:t>educing</w:t>
      </w:r>
      <w:r w:rsidR="007C2C83">
        <w:rPr>
          <w:rFonts w:ascii="Times New Roman" w:eastAsia="宋体" w:hAnsi="Times New Roman"/>
          <w:szCs w:val="22"/>
          <w:lang w:eastAsia="zh-CN"/>
        </w:rPr>
        <w:t xml:space="preserve"> </w:t>
      </w:r>
      <w:r>
        <w:rPr>
          <w:rFonts w:ascii="Times New Roman" w:eastAsia="宋体" w:hAnsi="Times New Roman"/>
          <w:szCs w:val="22"/>
          <w:lang w:eastAsia="zh-CN"/>
        </w:rPr>
        <w:t xml:space="preserve">the </w:t>
      </w:r>
      <w:r w:rsidRPr="005E5683">
        <w:rPr>
          <w:rFonts w:ascii="Times New Roman" w:eastAsia="宋体" w:hAnsi="Times New Roman"/>
          <w:i/>
          <w:szCs w:val="22"/>
          <w:lang w:eastAsia="zh-CN"/>
        </w:rPr>
        <w:t>t-StatusProhibit</w:t>
      </w:r>
      <w:r w:rsidRPr="005E5683">
        <w:rPr>
          <w:rFonts w:ascii="Times New Roman" w:eastAsia="宋体" w:hAnsi="Times New Roman"/>
          <w:szCs w:val="22"/>
          <w:lang w:eastAsia="zh-CN"/>
        </w:rPr>
        <w:t xml:space="preserve"> timer</w:t>
      </w:r>
      <w:r>
        <w:rPr>
          <w:rFonts w:ascii="Times New Roman" w:eastAsia="宋体" w:hAnsi="Times New Roman"/>
          <w:szCs w:val="22"/>
          <w:lang w:eastAsia="zh-CN"/>
        </w:rPr>
        <w:t xml:space="preserve"> granulari</w:t>
      </w:r>
      <w:r w:rsidR="0056131F">
        <w:rPr>
          <w:rFonts w:ascii="Times New Roman" w:eastAsia="宋体" w:hAnsi="Times New Roman"/>
          <w:szCs w:val="22"/>
          <w:lang w:eastAsia="zh-CN"/>
        </w:rPr>
        <w:t>ty gives</w:t>
      </w:r>
      <w:r w:rsidR="007C2C83">
        <w:rPr>
          <w:rFonts w:ascii="Times New Roman" w:eastAsia="宋体" w:hAnsi="Times New Roman"/>
          <w:szCs w:val="22"/>
          <w:lang w:eastAsia="zh-CN"/>
        </w:rPr>
        <w:t xml:space="preserve"> more flexibility</w:t>
      </w:r>
      <w:r>
        <w:rPr>
          <w:rFonts w:ascii="Times New Roman" w:eastAsia="宋体" w:hAnsi="Times New Roman"/>
          <w:szCs w:val="22"/>
          <w:lang w:eastAsia="zh-CN"/>
        </w:rPr>
        <w:t>. For some XR traffic with stringent latency requirement, small</w:t>
      </w:r>
      <w:r w:rsidR="00C43B81">
        <w:rPr>
          <w:rFonts w:ascii="Times New Roman" w:eastAsia="宋体" w:hAnsi="Times New Roman"/>
          <w:szCs w:val="22"/>
          <w:lang w:eastAsia="zh-CN"/>
        </w:rPr>
        <w:t>er</w:t>
      </w:r>
      <w:r>
        <w:rPr>
          <w:rFonts w:ascii="Times New Roman" w:eastAsia="宋体" w:hAnsi="Times New Roman"/>
          <w:szCs w:val="22"/>
          <w:lang w:eastAsia="zh-CN"/>
        </w:rPr>
        <w:t xml:space="preserve"> timer value</w:t>
      </w:r>
      <w:r>
        <w:rPr>
          <w:rFonts w:ascii="Times New Roman" w:eastAsia="宋体" w:hAnsi="Times New Roman" w:hint="eastAsia"/>
          <w:szCs w:val="22"/>
          <w:lang w:eastAsia="zh-CN"/>
        </w:rPr>
        <w:t>s</w:t>
      </w:r>
      <w:r>
        <w:rPr>
          <w:rFonts w:ascii="Times New Roman" w:eastAsia="宋体" w:hAnsi="Times New Roman"/>
          <w:szCs w:val="22"/>
          <w:lang w:eastAsia="zh-CN"/>
        </w:rPr>
        <w:t xml:space="preserve"> are used to reduce latency. While for some other traffic without very strict latency requirement, larger timer values </w:t>
      </w:r>
      <w:r w:rsidR="00C43B81">
        <w:rPr>
          <w:rFonts w:ascii="Times New Roman" w:eastAsia="宋体" w:hAnsi="Times New Roman"/>
          <w:szCs w:val="22"/>
          <w:lang w:eastAsia="zh-CN"/>
        </w:rPr>
        <w:t>are used</w:t>
      </w:r>
      <w:r>
        <w:rPr>
          <w:rFonts w:ascii="Times New Roman" w:eastAsia="宋体" w:hAnsi="Times New Roman"/>
          <w:szCs w:val="22"/>
          <w:lang w:eastAsia="zh-CN"/>
        </w:rPr>
        <w:t xml:space="preserve"> to reduce the signalling overhead. Therefore, improving the </w:t>
      </w:r>
      <w:r w:rsidRPr="005E5683">
        <w:rPr>
          <w:rFonts w:ascii="Times New Roman" w:eastAsia="宋体" w:hAnsi="Times New Roman"/>
          <w:i/>
          <w:szCs w:val="22"/>
          <w:lang w:eastAsia="zh-CN"/>
        </w:rPr>
        <w:t>t-StatusProhibit</w:t>
      </w:r>
      <w:r w:rsidRPr="005E5683">
        <w:rPr>
          <w:rFonts w:ascii="Times New Roman" w:eastAsia="宋体" w:hAnsi="Times New Roman"/>
          <w:szCs w:val="22"/>
          <w:lang w:eastAsia="zh-CN"/>
        </w:rPr>
        <w:t xml:space="preserve"> timer</w:t>
      </w:r>
      <w:r>
        <w:rPr>
          <w:rFonts w:ascii="Times New Roman" w:eastAsia="宋体" w:hAnsi="Times New Roman"/>
          <w:szCs w:val="22"/>
          <w:lang w:eastAsia="zh-CN"/>
        </w:rPr>
        <w:t xml:space="preserve"> </w:t>
      </w:r>
      <w:r w:rsidR="00967D4F">
        <w:rPr>
          <w:rFonts w:ascii="Times New Roman" w:eastAsia="宋体" w:hAnsi="Times New Roman"/>
          <w:szCs w:val="22"/>
          <w:lang w:eastAsia="zh-CN"/>
        </w:rPr>
        <w:t>accuracy</w:t>
      </w:r>
      <w:r>
        <w:rPr>
          <w:rFonts w:ascii="Times New Roman" w:eastAsia="宋体" w:hAnsi="Times New Roman"/>
          <w:szCs w:val="22"/>
          <w:lang w:eastAsia="zh-CN"/>
        </w:rPr>
        <w:t xml:space="preserve"> is one efficient way to </w:t>
      </w:r>
      <w:r w:rsidR="0056131F">
        <w:rPr>
          <w:rFonts w:ascii="Times New Roman" w:eastAsia="宋体" w:hAnsi="Times New Roman"/>
          <w:szCs w:val="22"/>
          <w:lang w:eastAsia="zh-CN"/>
        </w:rPr>
        <w:t>achieve timely retransmission</w:t>
      </w:r>
      <w:r w:rsidR="007E0B40">
        <w:rPr>
          <w:rFonts w:ascii="Times New Roman" w:eastAsia="宋体" w:hAnsi="Times New Roman"/>
          <w:szCs w:val="22"/>
          <w:lang w:eastAsia="zh-CN"/>
        </w:rPr>
        <w:t xml:space="preserve"> on RLC layer</w:t>
      </w:r>
      <w:r>
        <w:rPr>
          <w:rFonts w:ascii="Times New Roman" w:eastAsia="宋体" w:hAnsi="Times New Roman"/>
          <w:szCs w:val="22"/>
          <w:lang w:eastAsia="zh-CN"/>
        </w:rPr>
        <w:t xml:space="preserve">.  </w:t>
      </w:r>
    </w:p>
    <w:p w14:paraId="5D63C35E" w14:textId="79766C19" w:rsidR="0055578B" w:rsidRPr="00CD0C4D" w:rsidRDefault="007E0B40" w:rsidP="00CD0C4D">
      <w:pPr>
        <w:overflowPunct w:val="0"/>
        <w:autoSpaceDE w:val="0"/>
        <w:autoSpaceDN w:val="0"/>
        <w:adjustRightInd w:val="0"/>
        <w:spacing w:line="360" w:lineRule="auto"/>
        <w:jc w:val="both"/>
        <w:textAlignment w:val="baseline"/>
        <w:rPr>
          <w:b/>
          <w:bCs/>
        </w:rPr>
      </w:pPr>
      <w:r w:rsidRPr="000C7E3D">
        <w:rPr>
          <w:b/>
          <w:bCs/>
        </w:rPr>
        <w:t xml:space="preserve">Proposal </w:t>
      </w:r>
      <w:r w:rsidR="00CD0C4D">
        <w:rPr>
          <w:b/>
          <w:bCs/>
        </w:rPr>
        <w:t>5</w:t>
      </w:r>
      <w:r w:rsidRPr="004B243F">
        <w:rPr>
          <w:b/>
          <w:bCs/>
        </w:rPr>
        <w:t xml:space="preserve">: </w:t>
      </w:r>
      <w:r w:rsidR="00967D4F">
        <w:rPr>
          <w:b/>
          <w:bCs/>
        </w:rPr>
        <w:t>Reducing</w:t>
      </w:r>
      <w:r w:rsidRPr="007E0B40">
        <w:rPr>
          <w:b/>
          <w:bCs/>
        </w:rPr>
        <w:t xml:space="preserve"> the </w:t>
      </w:r>
      <w:r w:rsidRPr="007E0B40">
        <w:rPr>
          <w:b/>
          <w:bCs/>
          <w:i/>
        </w:rPr>
        <w:t xml:space="preserve">t-StatusProhibit </w:t>
      </w:r>
      <w:r w:rsidRPr="007E0B40">
        <w:rPr>
          <w:b/>
          <w:bCs/>
        </w:rPr>
        <w:t>timer granularity is one efficient way to</w:t>
      </w:r>
      <w:r w:rsidR="0056131F">
        <w:rPr>
          <w:b/>
          <w:bCs/>
        </w:rPr>
        <w:t xml:space="preserve"> achieve timely retransmission </w:t>
      </w:r>
      <w:r w:rsidRPr="007E0B40">
        <w:rPr>
          <w:b/>
          <w:bCs/>
        </w:rPr>
        <w:t>on RLC layer.</w:t>
      </w:r>
    </w:p>
    <w:p w14:paraId="4BC8AFF1" w14:textId="5C60ED6F"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Conclusions</w:t>
      </w:r>
    </w:p>
    <w:p w14:paraId="200FC3FD" w14:textId="1A7E8D70" w:rsidR="007464B9" w:rsidRDefault="007464B9" w:rsidP="00907149">
      <w:pPr>
        <w:spacing w:line="360" w:lineRule="auto"/>
        <w:jc w:val="both"/>
        <w:rPr>
          <w:rFonts w:ascii="Times New Roman" w:hAnsi="Times New Roman"/>
          <w:szCs w:val="22"/>
          <w:lang w:eastAsia="zh-CN"/>
        </w:rPr>
      </w:pPr>
      <w:r w:rsidRPr="00DD6670">
        <w:rPr>
          <w:rFonts w:ascii="Times New Roman" w:hAnsi="Times New Roman"/>
          <w:szCs w:val="22"/>
          <w:lang w:eastAsia="zh-CN"/>
        </w:rPr>
        <w:t>Based on the above analysis, we have the following proposals:</w:t>
      </w:r>
    </w:p>
    <w:p w14:paraId="3BB1F880" w14:textId="77777777" w:rsidR="007711A1" w:rsidRPr="00A37959" w:rsidRDefault="007711A1" w:rsidP="007711A1">
      <w:pPr>
        <w:overflowPunct w:val="0"/>
        <w:autoSpaceDE w:val="0"/>
        <w:autoSpaceDN w:val="0"/>
        <w:adjustRightInd w:val="0"/>
        <w:spacing w:line="360" w:lineRule="auto"/>
        <w:jc w:val="both"/>
        <w:textAlignment w:val="baseline"/>
        <w:rPr>
          <w:b/>
          <w:bCs/>
        </w:rPr>
      </w:pPr>
      <w:r w:rsidRPr="000C7E3D">
        <w:rPr>
          <w:b/>
          <w:bCs/>
        </w:rPr>
        <w:t xml:space="preserve">Proposal </w:t>
      </w:r>
      <w:r>
        <w:rPr>
          <w:b/>
          <w:bCs/>
        </w:rPr>
        <w:t>1</w:t>
      </w:r>
      <w:r w:rsidRPr="004B243F">
        <w:rPr>
          <w:b/>
          <w:bCs/>
        </w:rPr>
        <w:t xml:space="preserve">: </w:t>
      </w:r>
      <w:r>
        <w:rPr>
          <w:b/>
          <w:bCs/>
        </w:rPr>
        <w:t xml:space="preserve">Based on the PSDB and buffered time, RLC transmitter discards PDUs from retransmission and indicates the discarded PDUs to the receiver by a new RLC control PDU, similar to the status PDU. </w:t>
      </w:r>
    </w:p>
    <w:p w14:paraId="4DEC3B38" w14:textId="02FE446C" w:rsidR="00F63D3C" w:rsidRPr="00A37959" w:rsidRDefault="00F63D3C" w:rsidP="00F63D3C">
      <w:pPr>
        <w:overflowPunct w:val="0"/>
        <w:autoSpaceDE w:val="0"/>
        <w:autoSpaceDN w:val="0"/>
        <w:adjustRightInd w:val="0"/>
        <w:spacing w:line="360" w:lineRule="auto"/>
        <w:jc w:val="both"/>
        <w:textAlignment w:val="baseline"/>
        <w:rPr>
          <w:b/>
          <w:bCs/>
        </w:rPr>
      </w:pPr>
      <w:r w:rsidRPr="000C7E3D">
        <w:rPr>
          <w:b/>
          <w:bCs/>
        </w:rPr>
        <w:t xml:space="preserve">Proposal </w:t>
      </w:r>
      <w:r>
        <w:rPr>
          <w:b/>
          <w:bCs/>
        </w:rPr>
        <w:t>2</w:t>
      </w:r>
      <w:r w:rsidRPr="004B243F">
        <w:rPr>
          <w:b/>
          <w:bCs/>
        </w:rPr>
        <w:t>:</w:t>
      </w:r>
      <w:r>
        <w:rPr>
          <w:b/>
          <w:bCs/>
        </w:rPr>
        <w:t xml:space="preserve"> RLC transmitter control</w:t>
      </w:r>
      <w:r w:rsidR="00481FE8">
        <w:rPr>
          <w:b/>
          <w:bCs/>
        </w:rPr>
        <w:t>s</w:t>
      </w:r>
      <w:bookmarkStart w:id="0" w:name="_GoBack"/>
      <w:bookmarkEnd w:id="0"/>
      <w:r>
        <w:rPr>
          <w:b/>
          <w:bCs/>
        </w:rPr>
        <w:t xml:space="preserve"> the maximum retransmission </w:t>
      </w:r>
      <w:r w:rsidR="007711A1">
        <w:rPr>
          <w:b/>
          <w:bCs/>
        </w:rPr>
        <w:t>number</w:t>
      </w:r>
      <w:r>
        <w:rPr>
          <w:b/>
          <w:bCs/>
        </w:rPr>
        <w:t xml:space="preserve"> to avoid unnecessary retransmission. </w:t>
      </w:r>
    </w:p>
    <w:p w14:paraId="4BE423F0" w14:textId="77777777" w:rsidR="007711A1" w:rsidRDefault="007711A1" w:rsidP="007711A1">
      <w:pPr>
        <w:overflowPunct w:val="0"/>
        <w:autoSpaceDE w:val="0"/>
        <w:autoSpaceDN w:val="0"/>
        <w:adjustRightInd w:val="0"/>
        <w:spacing w:line="360" w:lineRule="auto"/>
        <w:jc w:val="both"/>
        <w:textAlignment w:val="baseline"/>
        <w:rPr>
          <w:b/>
          <w:bCs/>
        </w:rPr>
      </w:pPr>
      <w:r w:rsidRPr="000C7E3D">
        <w:rPr>
          <w:b/>
          <w:bCs/>
        </w:rPr>
        <w:t xml:space="preserve">Proposal </w:t>
      </w:r>
      <w:r>
        <w:rPr>
          <w:b/>
          <w:bCs/>
        </w:rPr>
        <w:t>3</w:t>
      </w:r>
      <w:r w:rsidRPr="004B243F">
        <w:rPr>
          <w:b/>
          <w:bCs/>
        </w:rPr>
        <w:t>:</w:t>
      </w:r>
      <w:r>
        <w:rPr>
          <w:b/>
          <w:bCs/>
        </w:rPr>
        <w:t xml:space="preserve"> A new timer is introduced to assist RLC receiver abandon un-received SDUs, but the determination of timer value needs some assistance information from the transmitter. </w:t>
      </w:r>
    </w:p>
    <w:p w14:paraId="45979A6B" w14:textId="77777777" w:rsidR="0056131F" w:rsidRDefault="0056131F" w:rsidP="0056131F">
      <w:pPr>
        <w:overflowPunct w:val="0"/>
        <w:autoSpaceDE w:val="0"/>
        <w:autoSpaceDN w:val="0"/>
        <w:adjustRightInd w:val="0"/>
        <w:spacing w:line="360" w:lineRule="auto"/>
        <w:jc w:val="both"/>
        <w:textAlignment w:val="baseline"/>
        <w:rPr>
          <w:b/>
          <w:bCs/>
        </w:rPr>
      </w:pPr>
      <w:r w:rsidRPr="000C7E3D">
        <w:rPr>
          <w:b/>
          <w:bCs/>
        </w:rPr>
        <w:t xml:space="preserve">Proposal </w:t>
      </w:r>
      <w:r>
        <w:rPr>
          <w:b/>
          <w:bCs/>
        </w:rPr>
        <w:t>4</w:t>
      </w:r>
      <w:r w:rsidRPr="004B243F">
        <w:rPr>
          <w:b/>
          <w:bCs/>
        </w:rPr>
        <w:t xml:space="preserve">: </w:t>
      </w:r>
      <w:r>
        <w:rPr>
          <w:b/>
          <w:bCs/>
        </w:rPr>
        <w:t xml:space="preserve">Triggering status report immediately upon detecting a RLC PDU missing results in huge signalling overhead. </w:t>
      </w:r>
    </w:p>
    <w:p w14:paraId="4F4E951F" w14:textId="48F5B7E8" w:rsidR="00B40A0E" w:rsidRDefault="0056131F" w:rsidP="0056131F">
      <w:pPr>
        <w:overflowPunct w:val="0"/>
        <w:autoSpaceDE w:val="0"/>
        <w:autoSpaceDN w:val="0"/>
        <w:adjustRightInd w:val="0"/>
        <w:spacing w:before="180" w:line="360" w:lineRule="auto"/>
        <w:jc w:val="both"/>
        <w:textAlignment w:val="baseline"/>
        <w:rPr>
          <w:b/>
          <w:bCs/>
        </w:rPr>
      </w:pPr>
      <w:r w:rsidRPr="0056131F">
        <w:rPr>
          <w:b/>
          <w:bCs/>
        </w:rPr>
        <w:t xml:space="preserve">Proposal 5: Reducing the </w:t>
      </w:r>
      <w:r w:rsidRPr="0056131F">
        <w:rPr>
          <w:b/>
          <w:bCs/>
          <w:i/>
        </w:rPr>
        <w:t>t-StatusProhibit</w:t>
      </w:r>
      <w:r w:rsidRPr="0056131F">
        <w:rPr>
          <w:b/>
          <w:bCs/>
        </w:rPr>
        <w:t xml:space="preserve"> timer granularity is one efficient way to achieve timely retransmission on RLC layer.</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44F691FE" w14:textId="49925A72" w:rsidR="00D47312" w:rsidRDefault="0018530B" w:rsidP="0018530B">
      <w:pPr>
        <w:numPr>
          <w:ilvl w:val="0"/>
          <w:numId w:val="6"/>
        </w:numPr>
        <w:overflowPunct w:val="0"/>
        <w:autoSpaceDE w:val="0"/>
        <w:autoSpaceDN w:val="0"/>
        <w:adjustRightInd w:val="0"/>
        <w:textAlignment w:val="baseline"/>
        <w:rPr>
          <w:rFonts w:ascii="Times New Roman" w:eastAsia="宋体" w:hAnsi="Times New Roman"/>
          <w:sz w:val="20"/>
          <w:lang w:eastAsia="zh-CN"/>
        </w:rPr>
      </w:pPr>
      <w:r>
        <w:rPr>
          <w:rFonts w:ascii="Times New Roman" w:eastAsia="宋体" w:hAnsi="Times New Roman"/>
          <w:sz w:val="20"/>
          <w:lang w:eastAsia="zh-CN"/>
        </w:rPr>
        <w:t>R2-240xxxx</w:t>
      </w:r>
      <w:r w:rsidR="00D47312">
        <w:rPr>
          <w:rFonts w:ascii="Times New Roman" w:eastAsia="宋体" w:hAnsi="Times New Roman"/>
          <w:sz w:val="20"/>
          <w:lang w:eastAsia="zh-CN"/>
        </w:rPr>
        <w:t xml:space="preserve">, </w:t>
      </w:r>
      <w:r w:rsidR="00D47312" w:rsidRPr="00D47312">
        <w:rPr>
          <w:rFonts w:ascii="Times New Roman" w:eastAsia="宋体" w:hAnsi="Times New Roman"/>
          <w:sz w:val="20"/>
          <w:lang w:eastAsia="zh-CN"/>
        </w:rPr>
        <w:t>Report of 3GPP TSG RAN WG2 meeting #12</w:t>
      </w:r>
      <w:r>
        <w:rPr>
          <w:rFonts w:ascii="Times New Roman" w:eastAsia="宋体" w:hAnsi="Times New Roman"/>
          <w:sz w:val="20"/>
          <w:lang w:eastAsia="zh-CN"/>
        </w:rPr>
        <w:t>6</w:t>
      </w:r>
      <w:r w:rsidR="00D47312" w:rsidRPr="00D47312">
        <w:rPr>
          <w:rFonts w:ascii="Times New Roman" w:eastAsia="宋体" w:hAnsi="Times New Roman"/>
          <w:sz w:val="20"/>
          <w:lang w:eastAsia="zh-CN"/>
        </w:rPr>
        <w:t xml:space="preserve">, </w:t>
      </w:r>
      <w:r w:rsidRPr="0018530B">
        <w:rPr>
          <w:rFonts w:ascii="Times New Roman" w:eastAsia="宋体" w:hAnsi="Times New Roman"/>
          <w:sz w:val="20"/>
          <w:lang w:eastAsia="zh-CN"/>
        </w:rPr>
        <w:t>Fukuoka, Japan</w:t>
      </w:r>
    </w:p>
    <w:p w14:paraId="0EA49A83" w14:textId="5BC857EC" w:rsidR="00814438" w:rsidRDefault="00814438" w:rsidP="00814438">
      <w:pPr>
        <w:overflowPunct w:val="0"/>
        <w:autoSpaceDE w:val="0"/>
        <w:autoSpaceDN w:val="0"/>
        <w:adjustRightInd w:val="0"/>
        <w:textAlignment w:val="baseline"/>
        <w:rPr>
          <w:rFonts w:ascii="Times New Roman" w:eastAsia="宋体" w:hAnsi="Times New Roman"/>
          <w:sz w:val="20"/>
          <w:lang w:eastAsia="zh-CN"/>
        </w:rPr>
      </w:pPr>
    </w:p>
    <w:p w14:paraId="5DB1648E" w14:textId="77777777" w:rsidR="00814438" w:rsidRPr="00814438" w:rsidRDefault="00814438" w:rsidP="00814438">
      <w:pPr>
        <w:overflowPunct w:val="0"/>
        <w:autoSpaceDE w:val="0"/>
        <w:autoSpaceDN w:val="0"/>
        <w:adjustRightInd w:val="0"/>
        <w:textAlignment w:val="baseline"/>
        <w:rPr>
          <w:rFonts w:ascii="Times New Roman" w:eastAsia="宋体" w:hAnsi="Times New Roman"/>
          <w:sz w:val="20"/>
          <w:lang w:eastAsia="zh-CN"/>
        </w:rPr>
      </w:pPr>
    </w:p>
    <w:sectPr w:rsidR="00814438" w:rsidRPr="00814438" w:rsidSect="00D531D6">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84EC7A" w14:textId="77777777" w:rsidR="0096057B" w:rsidRDefault="0096057B" w:rsidP="00912621">
      <w:pPr>
        <w:spacing w:after="0"/>
      </w:pPr>
      <w:r>
        <w:separator/>
      </w:r>
    </w:p>
  </w:endnote>
  <w:endnote w:type="continuationSeparator" w:id="0">
    <w:p w14:paraId="170F44E8" w14:textId="77777777" w:rsidR="0096057B" w:rsidRDefault="0096057B"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E00002FF" w:usb1="6AC7FDFB" w:usb2="08000012" w:usb3="00000000" w:csb0="0002009F" w:csb1="00000000"/>
  </w:font>
  <w:font w:name="Batang">
    <w:altName w:val="Arial Unicode MS"/>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B293C" w14:textId="77777777" w:rsidR="0096057B" w:rsidRDefault="0096057B" w:rsidP="00912621">
      <w:pPr>
        <w:spacing w:after="0"/>
      </w:pPr>
      <w:r>
        <w:separator/>
      </w:r>
    </w:p>
  </w:footnote>
  <w:footnote w:type="continuationSeparator" w:id="0">
    <w:p w14:paraId="79139A76" w14:textId="77777777" w:rsidR="0096057B" w:rsidRDefault="0096057B"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492632"/>
    <w:multiLevelType w:val="hybridMultilevel"/>
    <w:tmpl w:val="85E080DE"/>
    <w:lvl w:ilvl="0" w:tplc="BCD25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21C94851"/>
    <w:multiLevelType w:val="hybridMultilevel"/>
    <w:tmpl w:val="05862AD0"/>
    <w:lvl w:ilvl="0" w:tplc="D11E209A">
      <w:start w:val="1"/>
      <w:numFmt w:val="bullet"/>
      <w:lvlText w:val="•"/>
      <w:lvlJc w:val="left"/>
      <w:pPr>
        <w:tabs>
          <w:tab w:val="num" w:pos="720"/>
        </w:tabs>
        <w:ind w:left="720" w:hanging="360"/>
      </w:pPr>
      <w:rPr>
        <w:rFonts w:ascii="Arial" w:hAnsi="Arial" w:hint="default"/>
      </w:rPr>
    </w:lvl>
    <w:lvl w:ilvl="1" w:tplc="37D65E5E">
      <w:start w:val="1"/>
      <w:numFmt w:val="bullet"/>
      <w:lvlText w:val="•"/>
      <w:lvlJc w:val="left"/>
      <w:pPr>
        <w:tabs>
          <w:tab w:val="num" w:pos="1440"/>
        </w:tabs>
        <w:ind w:left="1440" w:hanging="360"/>
      </w:pPr>
      <w:rPr>
        <w:rFonts w:ascii="Arial" w:hAnsi="Arial" w:hint="default"/>
      </w:rPr>
    </w:lvl>
    <w:lvl w:ilvl="2" w:tplc="C930B760">
      <w:start w:val="1"/>
      <w:numFmt w:val="bullet"/>
      <w:lvlText w:val="•"/>
      <w:lvlJc w:val="left"/>
      <w:pPr>
        <w:tabs>
          <w:tab w:val="num" w:pos="2160"/>
        </w:tabs>
        <w:ind w:left="2160" w:hanging="360"/>
      </w:pPr>
      <w:rPr>
        <w:rFonts w:ascii="Arial" w:hAnsi="Arial" w:hint="default"/>
      </w:rPr>
    </w:lvl>
    <w:lvl w:ilvl="3" w:tplc="94BC7F2C">
      <w:start w:val="1"/>
      <w:numFmt w:val="bullet"/>
      <w:lvlText w:val="•"/>
      <w:lvlJc w:val="left"/>
      <w:pPr>
        <w:tabs>
          <w:tab w:val="num" w:pos="2880"/>
        </w:tabs>
        <w:ind w:left="2880" w:hanging="360"/>
      </w:pPr>
      <w:rPr>
        <w:rFonts w:ascii="Arial" w:hAnsi="Arial" w:hint="default"/>
      </w:rPr>
    </w:lvl>
    <w:lvl w:ilvl="4" w:tplc="33362C36">
      <w:numFmt w:val="bullet"/>
      <w:lvlText w:val="•"/>
      <w:lvlJc w:val="left"/>
      <w:pPr>
        <w:tabs>
          <w:tab w:val="num" w:pos="3600"/>
        </w:tabs>
        <w:ind w:left="3600" w:hanging="360"/>
      </w:pPr>
      <w:rPr>
        <w:rFonts w:ascii="Arial" w:hAnsi="Arial" w:hint="default"/>
      </w:rPr>
    </w:lvl>
    <w:lvl w:ilvl="5" w:tplc="923C7C08">
      <w:numFmt w:val="bullet"/>
      <w:lvlText w:val="•"/>
      <w:lvlJc w:val="left"/>
      <w:pPr>
        <w:tabs>
          <w:tab w:val="num" w:pos="4320"/>
        </w:tabs>
        <w:ind w:left="4320" w:hanging="360"/>
      </w:pPr>
      <w:rPr>
        <w:rFonts w:ascii="Arial" w:hAnsi="Arial" w:hint="default"/>
      </w:rPr>
    </w:lvl>
    <w:lvl w:ilvl="6" w:tplc="E086129C" w:tentative="1">
      <w:start w:val="1"/>
      <w:numFmt w:val="bullet"/>
      <w:lvlText w:val="•"/>
      <w:lvlJc w:val="left"/>
      <w:pPr>
        <w:tabs>
          <w:tab w:val="num" w:pos="5040"/>
        </w:tabs>
        <w:ind w:left="5040" w:hanging="360"/>
      </w:pPr>
      <w:rPr>
        <w:rFonts w:ascii="Arial" w:hAnsi="Arial" w:hint="default"/>
      </w:rPr>
    </w:lvl>
    <w:lvl w:ilvl="7" w:tplc="5AAA8E96" w:tentative="1">
      <w:start w:val="1"/>
      <w:numFmt w:val="bullet"/>
      <w:lvlText w:val="•"/>
      <w:lvlJc w:val="left"/>
      <w:pPr>
        <w:tabs>
          <w:tab w:val="num" w:pos="5760"/>
        </w:tabs>
        <w:ind w:left="5760" w:hanging="360"/>
      </w:pPr>
      <w:rPr>
        <w:rFonts w:ascii="Arial" w:hAnsi="Arial" w:hint="default"/>
      </w:rPr>
    </w:lvl>
    <w:lvl w:ilvl="8" w:tplc="A50E8FF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80870D0"/>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BF5100E"/>
    <w:multiLevelType w:val="hybridMultilevel"/>
    <w:tmpl w:val="4732DB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5AF4ADA"/>
    <w:multiLevelType w:val="hybridMultilevel"/>
    <w:tmpl w:val="C76C122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611A48"/>
    <w:multiLevelType w:val="hybridMultilevel"/>
    <w:tmpl w:val="F1F25752"/>
    <w:lvl w:ilvl="0" w:tplc="0B9CD850">
      <w:start w:val="1"/>
      <w:numFmt w:val="bullet"/>
      <w:lvlText w:val="‑"/>
      <w:lvlJc w:val="left"/>
      <w:pPr>
        <w:ind w:left="2039" w:hanging="420"/>
      </w:pPr>
      <w:rPr>
        <w:rFonts w:ascii="Times New Roman" w:hAnsi="Times New Roman" w:cs="Times New Roman" w:hint="default"/>
      </w:rPr>
    </w:lvl>
    <w:lvl w:ilvl="1" w:tplc="04090003" w:tentative="1">
      <w:start w:val="1"/>
      <w:numFmt w:val="bullet"/>
      <w:lvlText w:val=""/>
      <w:lvlJc w:val="left"/>
      <w:pPr>
        <w:ind w:left="2459" w:hanging="420"/>
      </w:pPr>
      <w:rPr>
        <w:rFonts w:ascii="Wingdings" w:hAnsi="Wingdings" w:hint="default"/>
      </w:rPr>
    </w:lvl>
    <w:lvl w:ilvl="2" w:tplc="04090005" w:tentative="1">
      <w:start w:val="1"/>
      <w:numFmt w:val="bullet"/>
      <w:lvlText w:val=""/>
      <w:lvlJc w:val="left"/>
      <w:pPr>
        <w:ind w:left="2879" w:hanging="420"/>
      </w:pPr>
      <w:rPr>
        <w:rFonts w:ascii="Wingdings" w:hAnsi="Wingdings" w:hint="default"/>
      </w:rPr>
    </w:lvl>
    <w:lvl w:ilvl="3" w:tplc="04090001" w:tentative="1">
      <w:start w:val="1"/>
      <w:numFmt w:val="bullet"/>
      <w:lvlText w:val=""/>
      <w:lvlJc w:val="left"/>
      <w:pPr>
        <w:ind w:left="3299" w:hanging="420"/>
      </w:pPr>
      <w:rPr>
        <w:rFonts w:ascii="Wingdings" w:hAnsi="Wingdings" w:hint="default"/>
      </w:rPr>
    </w:lvl>
    <w:lvl w:ilvl="4" w:tplc="04090003" w:tentative="1">
      <w:start w:val="1"/>
      <w:numFmt w:val="bullet"/>
      <w:lvlText w:val=""/>
      <w:lvlJc w:val="left"/>
      <w:pPr>
        <w:ind w:left="3719" w:hanging="420"/>
      </w:pPr>
      <w:rPr>
        <w:rFonts w:ascii="Wingdings" w:hAnsi="Wingdings" w:hint="default"/>
      </w:rPr>
    </w:lvl>
    <w:lvl w:ilvl="5" w:tplc="04090005" w:tentative="1">
      <w:start w:val="1"/>
      <w:numFmt w:val="bullet"/>
      <w:lvlText w:val=""/>
      <w:lvlJc w:val="left"/>
      <w:pPr>
        <w:ind w:left="4139" w:hanging="420"/>
      </w:pPr>
      <w:rPr>
        <w:rFonts w:ascii="Wingdings" w:hAnsi="Wingdings" w:hint="default"/>
      </w:rPr>
    </w:lvl>
    <w:lvl w:ilvl="6" w:tplc="04090001" w:tentative="1">
      <w:start w:val="1"/>
      <w:numFmt w:val="bullet"/>
      <w:lvlText w:val=""/>
      <w:lvlJc w:val="left"/>
      <w:pPr>
        <w:ind w:left="4559" w:hanging="420"/>
      </w:pPr>
      <w:rPr>
        <w:rFonts w:ascii="Wingdings" w:hAnsi="Wingdings" w:hint="default"/>
      </w:rPr>
    </w:lvl>
    <w:lvl w:ilvl="7" w:tplc="04090003" w:tentative="1">
      <w:start w:val="1"/>
      <w:numFmt w:val="bullet"/>
      <w:lvlText w:val=""/>
      <w:lvlJc w:val="left"/>
      <w:pPr>
        <w:ind w:left="4979" w:hanging="420"/>
      </w:pPr>
      <w:rPr>
        <w:rFonts w:ascii="Wingdings" w:hAnsi="Wingdings" w:hint="default"/>
      </w:rPr>
    </w:lvl>
    <w:lvl w:ilvl="8" w:tplc="04090005" w:tentative="1">
      <w:start w:val="1"/>
      <w:numFmt w:val="bullet"/>
      <w:lvlText w:val=""/>
      <w:lvlJc w:val="left"/>
      <w:pPr>
        <w:ind w:left="5399" w:hanging="420"/>
      </w:pPr>
      <w:rPr>
        <w:rFonts w:ascii="Wingdings" w:hAnsi="Wingdings" w:hint="default"/>
      </w:rPr>
    </w:lvl>
  </w:abstractNum>
  <w:abstractNum w:abstractNumId="14" w15:restartNumberingAfterBreak="0">
    <w:nsid w:val="43D45938"/>
    <w:multiLevelType w:val="hybridMultilevel"/>
    <w:tmpl w:val="0A34A666"/>
    <w:lvl w:ilvl="0" w:tplc="04D24EA0">
      <w:start w:val="1"/>
      <w:numFmt w:val="bullet"/>
      <w:lvlText w:val=""/>
      <w:lvlJc w:val="left"/>
      <w:pPr>
        <w:tabs>
          <w:tab w:val="num" w:pos="720"/>
        </w:tabs>
        <w:ind w:left="720" w:hanging="360"/>
      </w:pPr>
      <w:rPr>
        <w:rFonts w:ascii="Symbol" w:hAnsi="Symbol" w:hint="default"/>
      </w:rPr>
    </w:lvl>
    <w:lvl w:ilvl="1" w:tplc="E81E62AA" w:tentative="1">
      <w:start w:val="1"/>
      <w:numFmt w:val="bullet"/>
      <w:lvlText w:val=""/>
      <w:lvlJc w:val="left"/>
      <w:pPr>
        <w:tabs>
          <w:tab w:val="num" w:pos="1440"/>
        </w:tabs>
        <w:ind w:left="1440" w:hanging="360"/>
      </w:pPr>
      <w:rPr>
        <w:rFonts w:ascii="Symbol" w:hAnsi="Symbol" w:hint="default"/>
      </w:rPr>
    </w:lvl>
    <w:lvl w:ilvl="2" w:tplc="88B86664" w:tentative="1">
      <w:start w:val="1"/>
      <w:numFmt w:val="bullet"/>
      <w:lvlText w:val=""/>
      <w:lvlJc w:val="left"/>
      <w:pPr>
        <w:tabs>
          <w:tab w:val="num" w:pos="2160"/>
        </w:tabs>
        <w:ind w:left="2160" w:hanging="360"/>
      </w:pPr>
      <w:rPr>
        <w:rFonts w:ascii="Symbol" w:hAnsi="Symbol" w:hint="default"/>
      </w:rPr>
    </w:lvl>
    <w:lvl w:ilvl="3" w:tplc="9126D906" w:tentative="1">
      <w:start w:val="1"/>
      <w:numFmt w:val="bullet"/>
      <w:lvlText w:val=""/>
      <w:lvlJc w:val="left"/>
      <w:pPr>
        <w:tabs>
          <w:tab w:val="num" w:pos="2880"/>
        </w:tabs>
        <w:ind w:left="2880" w:hanging="360"/>
      </w:pPr>
      <w:rPr>
        <w:rFonts w:ascii="Symbol" w:hAnsi="Symbol" w:hint="default"/>
      </w:rPr>
    </w:lvl>
    <w:lvl w:ilvl="4" w:tplc="7EF61A7C" w:tentative="1">
      <w:start w:val="1"/>
      <w:numFmt w:val="bullet"/>
      <w:lvlText w:val=""/>
      <w:lvlJc w:val="left"/>
      <w:pPr>
        <w:tabs>
          <w:tab w:val="num" w:pos="3600"/>
        </w:tabs>
        <w:ind w:left="3600" w:hanging="360"/>
      </w:pPr>
      <w:rPr>
        <w:rFonts w:ascii="Symbol" w:hAnsi="Symbol" w:hint="default"/>
      </w:rPr>
    </w:lvl>
    <w:lvl w:ilvl="5" w:tplc="74CE6918" w:tentative="1">
      <w:start w:val="1"/>
      <w:numFmt w:val="bullet"/>
      <w:lvlText w:val=""/>
      <w:lvlJc w:val="left"/>
      <w:pPr>
        <w:tabs>
          <w:tab w:val="num" w:pos="4320"/>
        </w:tabs>
        <w:ind w:left="4320" w:hanging="360"/>
      </w:pPr>
      <w:rPr>
        <w:rFonts w:ascii="Symbol" w:hAnsi="Symbol" w:hint="default"/>
      </w:rPr>
    </w:lvl>
    <w:lvl w:ilvl="6" w:tplc="4D1C79C0" w:tentative="1">
      <w:start w:val="1"/>
      <w:numFmt w:val="bullet"/>
      <w:lvlText w:val=""/>
      <w:lvlJc w:val="left"/>
      <w:pPr>
        <w:tabs>
          <w:tab w:val="num" w:pos="5040"/>
        </w:tabs>
        <w:ind w:left="5040" w:hanging="360"/>
      </w:pPr>
      <w:rPr>
        <w:rFonts w:ascii="Symbol" w:hAnsi="Symbol" w:hint="default"/>
      </w:rPr>
    </w:lvl>
    <w:lvl w:ilvl="7" w:tplc="40626192" w:tentative="1">
      <w:start w:val="1"/>
      <w:numFmt w:val="bullet"/>
      <w:lvlText w:val=""/>
      <w:lvlJc w:val="left"/>
      <w:pPr>
        <w:tabs>
          <w:tab w:val="num" w:pos="5760"/>
        </w:tabs>
        <w:ind w:left="5760" w:hanging="360"/>
      </w:pPr>
      <w:rPr>
        <w:rFonts w:ascii="Symbol" w:hAnsi="Symbol" w:hint="default"/>
      </w:rPr>
    </w:lvl>
    <w:lvl w:ilvl="8" w:tplc="8E585C1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50B4C97"/>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EA719C"/>
    <w:multiLevelType w:val="hybridMultilevel"/>
    <w:tmpl w:val="7F52C99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796" w:hanging="360"/>
      </w:pPr>
      <w:rPr>
        <w:rFont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21"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2"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A21391"/>
    <w:multiLevelType w:val="hybridMultilevel"/>
    <w:tmpl w:val="CCA8F56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7" w15:restartNumberingAfterBreak="0">
    <w:nsid w:val="7B320BF0"/>
    <w:multiLevelType w:val="hybridMultilevel"/>
    <w:tmpl w:val="8B220418"/>
    <w:lvl w:ilvl="0" w:tplc="84D42FF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FF359CD"/>
    <w:multiLevelType w:val="multilevel"/>
    <w:tmpl w:val="D20E1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1"/>
  </w:num>
  <w:num w:numId="2">
    <w:abstractNumId w:val="26"/>
  </w:num>
  <w:num w:numId="3">
    <w:abstractNumId w:val="23"/>
  </w:num>
  <w:num w:numId="4">
    <w:abstractNumId w:val="16"/>
  </w:num>
  <w:num w:numId="5">
    <w:abstractNumId w:val="11"/>
  </w:num>
  <w:num w:numId="6">
    <w:abstractNumId w:val="10"/>
  </w:num>
  <w:num w:numId="7">
    <w:abstractNumId w:val="0"/>
  </w:num>
  <w:num w:numId="8">
    <w:abstractNumId w:val="4"/>
  </w:num>
  <w:num w:numId="9">
    <w:abstractNumId w:val="6"/>
  </w:num>
  <w:num w:numId="10">
    <w:abstractNumId w:val="7"/>
  </w:num>
  <w:num w:numId="11">
    <w:abstractNumId w:val="22"/>
  </w:num>
  <w:num w:numId="12">
    <w:abstractNumId w:val="24"/>
  </w:num>
  <w:num w:numId="13">
    <w:abstractNumId w:val="8"/>
  </w:num>
  <w:num w:numId="14">
    <w:abstractNumId w:val="17"/>
  </w:num>
  <w:num w:numId="15">
    <w:abstractNumId w:val="3"/>
  </w:num>
  <w:num w:numId="16">
    <w:abstractNumId w:val="9"/>
  </w:num>
  <w:num w:numId="17">
    <w:abstractNumId w:val="28"/>
  </w:num>
  <w:num w:numId="18">
    <w:abstractNumId w:val="12"/>
  </w:num>
  <w:num w:numId="19">
    <w:abstractNumId w:val="18"/>
  </w:num>
  <w:num w:numId="20">
    <w:abstractNumId w:val="5"/>
  </w:num>
  <w:num w:numId="21">
    <w:abstractNumId w:val="20"/>
  </w:num>
  <w:num w:numId="22">
    <w:abstractNumId w:val="15"/>
  </w:num>
  <w:num w:numId="23">
    <w:abstractNumId w:val="2"/>
  </w:num>
  <w:num w:numId="24">
    <w:abstractNumId w:val="14"/>
  </w:num>
  <w:num w:numId="25">
    <w:abstractNumId w:val="1"/>
  </w:num>
  <w:num w:numId="26">
    <w:abstractNumId w:val="23"/>
  </w:num>
  <w:num w:numId="27">
    <w:abstractNumId w:val="23"/>
  </w:num>
  <w:num w:numId="28">
    <w:abstractNumId w:val="13"/>
  </w:num>
  <w:num w:numId="29">
    <w:abstractNumId w:val="25"/>
  </w:num>
  <w:num w:numId="30">
    <w:abstractNumId w:val="23"/>
  </w:num>
  <w:num w:numId="31">
    <w:abstractNumId w:val="23"/>
  </w:num>
  <w:num w:numId="32">
    <w:abstractNumId w:val="23"/>
  </w:num>
  <w:num w:numId="33">
    <w:abstractNumId w:val="23"/>
  </w:num>
  <w:num w:numId="34">
    <w:abstractNumId w:val="23"/>
  </w:num>
  <w:num w:numId="35">
    <w:abstractNumId w:val="23"/>
  </w:num>
  <w:num w:numId="36">
    <w:abstractNumId w:val="23"/>
  </w:num>
  <w:num w:numId="37">
    <w:abstractNumId w:val="19"/>
  </w:num>
  <w:num w:numId="38">
    <w:abstractNumId w:val="27"/>
  </w:num>
  <w:num w:numId="39">
    <w:abstractNumId w:val="2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07D2"/>
    <w:rsid w:val="00001145"/>
    <w:rsid w:val="000034CB"/>
    <w:rsid w:val="00005498"/>
    <w:rsid w:val="00005902"/>
    <w:rsid w:val="00005A11"/>
    <w:rsid w:val="0000612D"/>
    <w:rsid w:val="00006341"/>
    <w:rsid w:val="000066A8"/>
    <w:rsid w:val="00011147"/>
    <w:rsid w:val="000121B8"/>
    <w:rsid w:val="0001238C"/>
    <w:rsid w:val="00013333"/>
    <w:rsid w:val="000135CE"/>
    <w:rsid w:val="000153FC"/>
    <w:rsid w:val="0001574B"/>
    <w:rsid w:val="00017BB3"/>
    <w:rsid w:val="00020517"/>
    <w:rsid w:val="000219CF"/>
    <w:rsid w:val="0002254B"/>
    <w:rsid w:val="00022EDB"/>
    <w:rsid w:val="000230C0"/>
    <w:rsid w:val="0002339C"/>
    <w:rsid w:val="000253F8"/>
    <w:rsid w:val="00025FCB"/>
    <w:rsid w:val="00027097"/>
    <w:rsid w:val="00027486"/>
    <w:rsid w:val="00027A12"/>
    <w:rsid w:val="00027C89"/>
    <w:rsid w:val="00030364"/>
    <w:rsid w:val="0003047D"/>
    <w:rsid w:val="000306E6"/>
    <w:rsid w:val="0003260E"/>
    <w:rsid w:val="000328E2"/>
    <w:rsid w:val="00032963"/>
    <w:rsid w:val="00035E6A"/>
    <w:rsid w:val="00036389"/>
    <w:rsid w:val="000369EB"/>
    <w:rsid w:val="000400C4"/>
    <w:rsid w:val="00041124"/>
    <w:rsid w:val="0004190C"/>
    <w:rsid w:val="00041DB4"/>
    <w:rsid w:val="00042BA0"/>
    <w:rsid w:val="00042F9E"/>
    <w:rsid w:val="00043A23"/>
    <w:rsid w:val="00044635"/>
    <w:rsid w:val="000451B8"/>
    <w:rsid w:val="00047FDB"/>
    <w:rsid w:val="00050CE1"/>
    <w:rsid w:val="0005124C"/>
    <w:rsid w:val="00051BAE"/>
    <w:rsid w:val="0005209D"/>
    <w:rsid w:val="00052311"/>
    <w:rsid w:val="000523AF"/>
    <w:rsid w:val="0005259D"/>
    <w:rsid w:val="000531C0"/>
    <w:rsid w:val="00054914"/>
    <w:rsid w:val="000555C3"/>
    <w:rsid w:val="000604F0"/>
    <w:rsid w:val="00060FC4"/>
    <w:rsid w:val="000627AC"/>
    <w:rsid w:val="00063C12"/>
    <w:rsid w:val="00064182"/>
    <w:rsid w:val="000646DB"/>
    <w:rsid w:val="00064CCE"/>
    <w:rsid w:val="00064E90"/>
    <w:rsid w:val="00066250"/>
    <w:rsid w:val="000664E7"/>
    <w:rsid w:val="00066942"/>
    <w:rsid w:val="00066D1B"/>
    <w:rsid w:val="00070658"/>
    <w:rsid w:val="00071700"/>
    <w:rsid w:val="00072D76"/>
    <w:rsid w:val="000732AA"/>
    <w:rsid w:val="00073B83"/>
    <w:rsid w:val="00073E84"/>
    <w:rsid w:val="00075573"/>
    <w:rsid w:val="000767B8"/>
    <w:rsid w:val="00077AD7"/>
    <w:rsid w:val="00083327"/>
    <w:rsid w:val="000834E7"/>
    <w:rsid w:val="0008382B"/>
    <w:rsid w:val="00083F7C"/>
    <w:rsid w:val="00084892"/>
    <w:rsid w:val="000869B3"/>
    <w:rsid w:val="00087A09"/>
    <w:rsid w:val="0009037E"/>
    <w:rsid w:val="00090FBE"/>
    <w:rsid w:val="000910BD"/>
    <w:rsid w:val="00091A59"/>
    <w:rsid w:val="0009465F"/>
    <w:rsid w:val="00095257"/>
    <w:rsid w:val="00095C65"/>
    <w:rsid w:val="000965F2"/>
    <w:rsid w:val="000966B8"/>
    <w:rsid w:val="00096841"/>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3105"/>
    <w:rsid w:val="000B4E76"/>
    <w:rsid w:val="000B58BA"/>
    <w:rsid w:val="000B6405"/>
    <w:rsid w:val="000B7575"/>
    <w:rsid w:val="000C2B03"/>
    <w:rsid w:val="000C2DB8"/>
    <w:rsid w:val="000C31CE"/>
    <w:rsid w:val="000C44C8"/>
    <w:rsid w:val="000C511B"/>
    <w:rsid w:val="000C5793"/>
    <w:rsid w:val="000C5937"/>
    <w:rsid w:val="000C5AFB"/>
    <w:rsid w:val="000C7150"/>
    <w:rsid w:val="000D05A0"/>
    <w:rsid w:val="000D106F"/>
    <w:rsid w:val="000D2691"/>
    <w:rsid w:val="000D404A"/>
    <w:rsid w:val="000D55D4"/>
    <w:rsid w:val="000D56F8"/>
    <w:rsid w:val="000D5A80"/>
    <w:rsid w:val="000D5B76"/>
    <w:rsid w:val="000D6429"/>
    <w:rsid w:val="000D741E"/>
    <w:rsid w:val="000D7737"/>
    <w:rsid w:val="000E0F6B"/>
    <w:rsid w:val="000E10EC"/>
    <w:rsid w:val="000E11E4"/>
    <w:rsid w:val="000E1B91"/>
    <w:rsid w:val="000E281B"/>
    <w:rsid w:val="000E2934"/>
    <w:rsid w:val="000E296A"/>
    <w:rsid w:val="000E36E2"/>
    <w:rsid w:val="000E40D0"/>
    <w:rsid w:val="000E4BFD"/>
    <w:rsid w:val="000E4C6D"/>
    <w:rsid w:val="000E555F"/>
    <w:rsid w:val="000E62CC"/>
    <w:rsid w:val="000E65FC"/>
    <w:rsid w:val="000E6A20"/>
    <w:rsid w:val="000E7497"/>
    <w:rsid w:val="000E7F35"/>
    <w:rsid w:val="000F003A"/>
    <w:rsid w:val="000F05F2"/>
    <w:rsid w:val="000F09A2"/>
    <w:rsid w:val="000F0C6B"/>
    <w:rsid w:val="000F15DE"/>
    <w:rsid w:val="000F230C"/>
    <w:rsid w:val="000F248F"/>
    <w:rsid w:val="000F295F"/>
    <w:rsid w:val="000F2CE3"/>
    <w:rsid w:val="000F2EA1"/>
    <w:rsid w:val="000F32F0"/>
    <w:rsid w:val="000F38CE"/>
    <w:rsid w:val="000F472C"/>
    <w:rsid w:val="000F7724"/>
    <w:rsid w:val="001000EA"/>
    <w:rsid w:val="001011C5"/>
    <w:rsid w:val="00101B73"/>
    <w:rsid w:val="00101BE1"/>
    <w:rsid w:val="00102D69"/>
    <w:rsid w:val="001047E5"/>
    <w:rsid w:val="00105FBA"/>
    <w:rsid w:val="001062B8"/>
    <w:rsid w:val="001069D7"/>
    <w:rsid w:val="00111B68"/>
    <w:rsid w:val="0011208A"/>
    <w:rsid w:val="00112DF2"/>
    <w:rsid w:val="00112ECA"/>
    <w:rsid w:val="001130EF"/>
    <w:rsid w:val="0011334B"/>
    <w:rsid w:val="001140C1"/>
    <w:rsid w:val="001142CC"/>
    <w:rsid w:val="00114861"/>
    <w:rsid w:val="00115999"/>
    <w:rsid w:val="001170A3"/>
    <w:rsid w:val="00117D6E"/>
    <w:rsid w:val="00120021"/>
    <w:rsid w:val="00121855"/>
    <w:rsid w:val="00121C11"/>
    <w:rsid w:val="00122602"/>
    <w:rsid w:val="00122C11"/>
    <w:rsid w:val="001230E4"/>
    <w:rsid w:val="00123AB6"/>
    <w:rsid w:val="00123FA0"/>
    <w:rsid w:val="00124D42"/>
    <w:rsid w:val="00125489"/>
    <w:rsid w:val="001259DC"/>
    <w:rsid w:val="00126AFB"/>
    <w:rsid w:val="00130F3F"/>
    <w:rsid w:val="00131D97"/>
    <w:rsid w:val="00132241"/>
    <w:rsid w:val="001323EA"/>
    <w:rsid w:val="00132D82"/>
    <w:rsid w:val="0013432A"/>
    <w:rsid w:val="0013481F"/>
    <w:rsid w:val="001362A5"/>
    <w:rsid w:val="00136844"/>
    <w:rsid w:val="00136D25"/>
    <w:rsid w:val="00137D43"/>
    <w:rsid w:val="001401C9"/>
    <w:rsid w:val="001403B3"/>
    <w:rsid w:val="00140747"/>
    <w:rsid w:val="0014092B"/>
    <w:rsid w:val="001412B2"/>
    <w:rsid w:val="00141B0B"/>
    <w:rsid w:val="00143247"/>
    <w:rsid w:val="001432A0"/>
    <w:rsid w:val="0014357F"/>
    <w:rsid w:val="0014420F"/>
    <w:rsid w:val="001449CF"/>
    <w:rsid w:val="00145FA6"/>
    <w:rsid w:val="001463F0"/>
    <w:rsid w:val="001479BA"/>
    <w:rsid w:val="00150A48"/>
    <w:rsid w:val="00151D79"/>
    <w:rsid w:val="00151F18"/>
    <w:rsid w:val="0015316D"/>
    <w:rsid w:val="00154F84"/>
    <w:rsid w:val="00155746"/>
    <w:rsid w:val="0015639B"/>
    <w:rsid w:val="00157BAB"/>
    <w:rsid w:val="001600AA"/>
    <w:rsid w:val="00161043"/>
    <w:rsid w:val="00162511"/>
    <w:rsid w:val="00162E5D"/>
    <w:rsid w:val="00163156"/>
    <w:rsid w:val="001635AB"/>
    <w:rsid w:val="00164047"/>
    <w:rsid w:val="00164861"/>
    <w:rsid w:val="00165DD2"/>
    <w:rsid w:val="001661A7"/>
    <w:rsid w:val="00166963"/>
    <w:rsid w:val="00166D8A"/>
    <w:rsid w:val="001672CF"/>
    <w:rsid w:val="00170011"/>
    <w:rsid w:val="001705D6"/>
    <w:rsid w:val="001706B6"/>
    <w:rsid w:val="0017077B"/>
    <w:rsid w:val="00172941"/>
    <w:rsid w:val="001744B2"/>
    <w:rsid w:val="00175BD4"/>
    <w:rsid w:val="00175E53"/>
    <w:rsid w:val="00180A99"/>
    <w:rsid w:val="00180F8A"/>
    <w:rsid w:val="001810B8"/>
    <w:rsid w:val="001843F4"/>
    <w:rsid w:val="00184A34"/>
    <w:rsid w:val="00184F37"/>
    <w:rsid w:val="0018530B"/>
    <w:rsid w:val="00185B8F"/>
    <w:rsid w:val="00186026"/>
    <w:rsid w:val="00186088"/>
    <w:rsid w:val="001860BF"/>
    <w:rsid w:val="0018630B"/>
    <w:rsid w:val="001868B7"/>
    <w:rsid w:val="00187F79"/>
    <w:rsid w:val="00190A2A"/>
    <w:rsid w:val="00191F40"/>
    <w:rsid w:val="00191FD3"/>
    <w:rsid w:val="00192188"/>
    <w:rsid w:val="0019276B"/>
    <w:rsid w:val="001928AD"/>
    <w:rsid w:val="00193698"/>
    <w:rsid w:val="00194764"/>
    <w:rsid w:val="0019507E"/>
    <w:rsid w:val="00195335"/>
    <w:rsid w:val="00196420"/>
    <w:rsid w:val="00196AA8"/>
    <w:rsid w:val="00196DFF"/>
    <w:rsid w:val="00197120"/>
    <w:rsid w:val="0019727B"/>
    <w:rsid w:val="00197E12"/>
    <w:rsid w:val="001A00D1"/>
    <w:rsid w:val="001A0617"/>
    <w:rsid w:val="001A0650"/>
    <w:rsid w:val="001A0BC1"/>
    <w:rsid w:val="001A13C2"/>
    <w:rsid w:val="001A3453"/>
    <w:rsid w:val="001A3791"/>
    <w:rsid w:val="001A3BD1"/>
    <w:rsid w:val="001A42A3"/>
    <w:rsid w:val="001A4E14"/>
    <w:rsid w:val="001A56D1"/>
    <w:rsid w:val="001A7EC6"/>
    <w:rsid w:val="001B025C"/>
    <w:rsid w:val="001B1745"/>
    <w:rsid w:val="001B18B3"/>
    <w:rsid w:val="001B1C20"/>
    <w:rsid w:val="001B1DD9"/>
    <w:rsid w:val="001B2B14"/>
    <w:rsid w:val="001B2FF4"/>
    <w:rsid w:val="001B3AF9"/>
    <w:rsid w:val="001B3B1B"/>
    <w:rsid w:val="001B3EE6"/>
    <w:rsid w:val="001B467E"/>
    <w:rsid w:val="001B472A"/>
    <w:rsid w:val="001B54EF"/>
    <w:rsid w:val="001B55EB"/>
    <w:rsid w:val="001B5824"/>
    <w:rsid w:val="001B58BD"/>
    <w:rsid w:val="001B5AB4"/>
    <w:rsid w:val="001B65EE"/>
    <w:rsid w:val="001B6B60"/>
    <w:rsid w:val="001B75E9"/>
    <w:rsid w:val="001C007F"/>
    <w:rsid w:val="001C14AF"/>
    <w:rsid w:val="001C1A09"/>
    <w:rsid w:val="001C1A4F"/>
    <w:rsid w:val="001C2BF7"/>
    <w:rsid w:val="001C2C36"/>
    <w:rsid w:val="001C309B"/>
    <w:rsid w:val="001C493C"/>
    <w:rsid w:val="001C5557"/>
    <w:rsid w:val="001C7001"/>
    <w:rsid w:val="001D0B68"/>
    <w:rsid w:val="001D2777"/>
    <w:rsid w:val="001D2CE7"/>
    <w:rsid w:val="001D3342"/>
    <w:rsid w:val="001D3888"/>
    <w:rsid w:val="001D4066"/>
    <w:rsid w:val="001D49E6"/>
    <w:rsid w:val="001D5388"/>
    <w:rsid w:val="001D5940"/>
    <w:rsid w:val="001D6271"/>
    <w:rsid w:val="001E0405"/>
    <w:rsid w:val="001E108F"/>
    <w:rsid w:val="001E2053"/>
    <w:rsid w:val="001E301C"/>
    <w:rsid w:val="001E4857"/>
    <w:rsid w:val="001E559B"/>
    <w:rsid w:val="001E636D"/>
    <w:rsid w:val="001E6636"/>
    <w:rsid w:val="001E691A"/>
    <w:rsid w:val="001E7D73"/>
    <w:rsid w:val="001E7DBF"/>
    <w:rsid w:val="001F13BD"/>
    <w:rsid w:val="001F2876"/>
    <w:rsid w:val="001F3D1B"/>
    <w:rsid w:val="001F55F1"/>
    <w:rsid w:val="001F78C9"/>
    <w:rsid w:val="002004D0"/>
    <w:rsid w:val="002007AB"/>
    <w:rsid w:val="0020081C"/>
    <w:rsid w:val="00201285"/>
    <w:rsid w:val="00202DA2"/>
    <w:rsid w:val="00202DBD"/>
    <w:rsid w:val="00205816"/>
    <w:rsid w:val="00205DA2"/>
    <w:rsid w:val="002064FD"/>
    <w:rsid w:val="002129C4"/>
    <w:rsid w:val="00214860"/>
    <w:rsid w:val="00214BA6"/>
    <w:rsid w:val="002165C4"/>
    <w:rsid w:val="00217BBD"/>
    <w:rsid w:val="00217D3F"/>
    <w:rsid w:val="00217D49"/>
    <w:rsid w:val="00220167"/>
    <w:rsid w:val="00221588"/>
    <w:rsid w:val="00222875"/>
    <w:rsid w:val="002230FE"/>
    <w:rsid w:val="00224209"/>
    <w:rsid w:val="0022713E"/>
    <w:rsid w:val="00227451"/>
    <w:rsid w:val="002274B5"/>
    <w:rsid w:val="002277BF"/>
    <w:rsid w:val="00230C7C"/>
    <w:rsid w:val="00230D7C"/>
    <w:rsid w:val="00230F8B"/>
    <w:rsid w:val="0023110F"/>
    <w:rsid w:val="002313D3"/>
    <w:rsid w:val="002313E0"/>
    <w:rsid w:val="00231AC2"/>
    <w:rsid w:val="00235189"/>
    <w:rsid w:val="0023521B"/>
    <w:rsid w:val="00235E70"/>
    <w:rsid w:val="00236BAB"/>
    <w:rsid w:val="00236F4A"/>
    <w:rsid w:val="0023735F"/>
    <w:rsid w:val="00237848"/>
    <w:rsid w:val="002400C8"/>
    <w:rsid w:val="0024252C"/>
    <w:rsid w:val="0024252F"/>
    <w:rsid w:val="00242912"/>
    <w:rsid w:val="00242CA8"/>
    <w:rsid w:val="00243236"/>
    <w:rsid w:val="00243571"/>
    <w:rsid w:val="00244376"/>
    <w:rsid w:val="00244528"/>
    <w:rsid w:val="00244ACE"/>
    <w:rsid w:val="00244BEF"/>
    <w:rsid w:val="00245CDE"/>
    <w:rsid w:val="00246259"/>
    <w:rsid w:val="00246CC5"/>
    <w:rsid w:val="002470AE"/>
    <w:rsid w:val="00250645"/>
    <w:rsid w:val="00250CCF"/>
    <w:rsid w:val="00251F5A"/>
    <w:rsid w:val="0025458C"/>
    <w:rsid w:val="0025461D"/>
    <w:rsid w:val="00254C82"/>
    <w:rsid w:val="00254F0A"/>
    <w:rsid w:val="00255509"/>
    <w:rsid w:val="00256319"/>
    <w:rsid w:val="00260718"/>
    <w:rsid w:val="00261544"/>
    <w:rsid w:val="0026260D"/>
    <w:rsid w:val="00262E88"/>
    <w:rsid w:val="0026338D"/>
    <w:rsid w:val="00263D9F"/>
    <w:rsid w:val="00264532"/>
    <w:rsid w:val="00264696"/>
    <w:rsid w:val="0026692C"/>
    <w:rsid w:val="00267432"/>
    <w:rsid w:val="00271723"/>
    <w:rsid w:val="00271B7F"/>
    <w:rsid w:val="00271FE1"/>
    <w:rsid w:val="00272663"/>
    <w:rsid w:val="00272B2D"/>
    <w:rsid w:val="00272CF1"/>
    <w:rsid w:val="00272EC9"/>
    <w:rsid w:val="00272FB7"/>
    <w:rsid w:val="0027305F"/>
    <w:rsid w:val="002730F3"/>
    <w:rsid w:val="00274D41"/>
    <w:rsid w:val="00275184"/>
    <w:rsid w:val="002757EA"/>
    <w:rsid w:val="002759CB"/>
    <w:rsid w:val="00275D2E"/>
    <w:rsid w:val="00276DBE"/>
    <w:rsid w:val="00276ED7"/>
    <w:rsid w:val="002773A3"/>
    <w:rsid w:val="00280054"/>
    <w:rsid w:val="00280C9C"/>
    <w:rsid w:val="00280D1E"/>
    <w:rsid w:val="00284BBC"/>
    <w:rsid w:val="00284DCA"/>
    <w:rsid w:val="0028537A"/>
    <w:rsid w:val="00285BD2"/>
    <w:rsid w:val="00286589"/>
    <w:rsid w:val="00287C99"/>
    <w:rsid w:val="002904C4"/>
    <w:rsid w:val="00291BEE"/>
    <w:rsid w:val="002920E0"/>
    <w:rsid w:val="00292291"/>
    <w:rsid w:val="0029256A"/>
    <w:rsid w:val="002952AA"/>
    <w:rsid w:val="00295EBD"/>
    <w:rsid w:val="00296B8E"/>
    <w:rsid w:val="0029751A"/>
    <w:rsid w:val="00297526"/>
    <w:rsid w:val="002A1270"/>
    <w:rsid w:val="002A12AB"/>
    <w:rsid w:val="002A1320"/>
    <w:rsid w:val="002A1D59"/>
    <w:rsid w:val="002A1F69"/>
    <w:rsid w:val="002A2159"/>
    <w:rsid w:val="002A29B1"/>
    <w:rsid w:val="002A2F2B"/>
    <w:rsid w:val="002A2FEC"/>
    <w:rsid w:val="002A3349"/>
    <w:rsid w:val="002A3C40"/>
    <w:rsid w:val="002A402B"/>
    <w:rsid w:val="002A40BC"/>
    <w:rsid w:val="002A4A70"/>
    <w:rsid w:val="002A56D4"/>
    <w:rsid w:val="002A5957"/>
    <w:rsid w:val="002A6FDB"/>
    <w:rsid w:val="002A7180"/>
    <w:rsid w:val="002A7436"/>
    <w:rsid w:val="002A77F1"/>
    <w:rsid w:val="002A7F96"/>
    <w:rsid w:val="002B1124"/>
    <w:rsid w:val="002B1588"/>
    <w:rsid w:val="002B185F"/>
    <w:rsid w:val="002B1D95"/>
    <w:rsid w:val="002B20F8"/>
    <w:rsid w:val="002B5A50"/>
    <w:rsid w:val="002B712B"/>
    <w:rsid w:val="002C1C52"/>
    <w:rsid w:val="002C2070"/>
    <w:rsid w:val="002C2844"/>
    <w:rsid w:val="002C396B"/>
    <w:rsid w:val="002C3E43"/>
    <w:rsid w:val="002C4841"/>
    <w:rsid w:val="002C5B9C"/>
    <w:rsid w:val="002C5FB0"/>
    <w:rsid w:val="002C66B8"/>
    <w:rsid w:val="002C67EA"/>
    <w:rsid w:val="002C6CFB"/>
    <w:rsid w:val="002C7241"/>
    <w:rsid w:val="002C7F40"/>
    <w:rsid w:val="002D0293"/>
    <w:rsid w:val="002D0886"/>
    <w:rsid w:val="002D10C6"/>
    <w:rsid w:val="002D11F2"/>
    <w:rsid w:val="002D170D"/>
    <w:rsid w:val="002D17CE"/>
    <w:rsid w:val="002D452F"/>
    <w:rsid w:val="002D4A88"/>
    <w:rsid w:val="002D5D6A"/>
    <w:rsid w:val="002D668C"/>
    <w:rsid w:val="002D6A56"/>
    <w:rsid w:val="002D7ACB"/>
    <w:rsid w:val="002E1CF9"/>
    <w:rsid w:val="002E227E"/>
    <w:rsid w:val="002E250C"/>
    <w:rsid w:val="002E28F1"/>
    <w:rsid w:val="002E3937"/>
    <w:rsid w:val="002E3F17"/>
    <w:rsid w:val="002E6BD9"/>
    <w:rsid w:val="002E7753"/>
    <w:rsid w:val="002F01A5"/>
    <w:rsid w:val="002F0AE5"/>
    <w:rsid w:val="002F252E"/>
    <w:rsid w:val="002F3072"/>
    <w:rsid w:val="002F3FD2"/>
    <w:rsid w:val="002F5214"/>
    <w:rsid w:val="002F549D"/>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C3C"/>
    <w:rsid w:val="003106A9"/>
    <w:rsid w:val="00310AE5"/>
    <w:rsid w:val="00310D26"/>
    <w:rsid w:val="00311678"/>
    <w:rsid w:val="00312FC5"/>
    <w:rsid w:val="00313D55"/>
    <w:rsid w:val="0031497F"/>
    <w:rsid w:val="00314B9F"/>
    <w:rsid w:val="003150B6"/>
    <w:rsid w:val="00315302"/>
    <w:rsid w:val="00315519"/>
    <w:rsid w:val="00315721"/>
    <w:rsid w:val="00316BBD"/>
    <w:rsid w:val="00316D04"/>
    <w:rsid w:val="00317B90"/>
    <w:rsid w:val="00317FC1"/>
    <w:rsid w:val="00320BE3"/>
    <w:rsid w:val="003214A6"/>
    <w:rsid w:val="0032216F"/>
    <w:rsid w:val="003230A1"/>
    <w:rsid w:val="00324061"/>
    <w:rsid w:val="00324E61"/>
    <w:rsid w:val="003252E5"/>
    <w:rsid w:val="00325359"/>
    <w:rsid w:val="00325F84"/>
    <w:rsid w:val="0032662D"/>
    <w:rsid w:val="00326AFC"/>
    <w:rsid w:val="00327BE8"/>
    <w:rsid w:val="00330034"/>
    <w:rsid w:val="0033006B"/>
    <w:rsid w:val="00330B60"/>
    <w:rsid w:val="00330E0B"/>
    <w:rsid w:val="00331B76"/>
    <w:rsid w:val="00332A43"/>
    <w:rsid w:val="003342D8"/>
    <w:rsid w:val="003347E6"/>
    <w:rsid w:val="00341186"/>
    <w:rsid w:val="00342D80"/>
    <w:rsid w:val="003438FA"/>
    <w:rsid w:val="003454BC"/>
    <w:rsid w:val="00345A40"/>
    <w:rsid w:val="003507E6"/>
    <w:rsid w:val="00350E27"/>
    <w:rsid w:val="00350E88"/>
    <w:rsid w:val="0035134B"/>
    <w:rsid w:val="00352077"/>
    <w:rsid w:val="003536E9"/>
    <w:rsid w:val="00353BD1"/>
    <w:rsid w:val="003554AD"/>
    <w:rsid w:val="003554C1"/>
    <w:rsid w:val="0035591D"/>
    <w:rsid w:val="0035607B"/>
    <w:rsid w:val="003562B5"/>
    <w:rsid w:val="003563C5"/>
    <w:rsid w:val="00356996"/>
    <w:rsid w:val="00356EED"/>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161"/>
    <w:rsid w:val="00370AD1"/>
    <w:rsid w:val="00371D89"/>
    <w:rsid w:val="0037228C"/>
    <w:rsid w:val="0037274D"/>
    <w:rsid w:val="00372949"/>
    <w:rsid w:val="00373151"/>
    <w:rsid w:val="00373A19"/>
    <w:rsid w:val="00373B02"/>
    <w:rsid w:val="00377073"/>
    <w:rsid w:val="003770A8"/>
    <w:rsid w:val="00377A8C"/>
    <w:rsid w:val="00377FA4"/>
    <w:rsid w:val="0038057B"/>
    <w:rsid w:val="003808E6"/>
    <w:rsid w:val="00381922"/>
    <w:rsid w:val="003825DB"/>
    <w:rsid w:val="00382D10"/>
    <w:rsid w:val="003847CE"/>
    <w:rsid w:val="00384B5D"/>
    <w:rsid w:val="0038537E"/>
    <w:rsid w:val="00385920"/>
    <w:rsid w:val="0038671C"/>
    <w:rsid w:val="00386A3D"/>
    <w:rsid w:val="00387A78"/>
    <w:rsid w:val="0039089F"/>
    <w:rsid w:val="00390D46"/>
    <w:rsid w:val="00391DAA"/>
    <w:rsid w:val="00392721"/>
    <w:rsid w:val="003939AC"/>
    <w:rsid w:val="00394300"/>
    <w:rsid w:val="003946C2"/>
    <w:rsid w:val="00394DC6"/>
    <w:rsid w:val="00396946"/>
    <w:rsid w:val="00397D24"/>
    <w:rsid w:val="003A0CFD"/>
    <w:rsid w:val="003A1A7A"/>
    <w:rsid w:val="003A1BBC"/>
    <w:rsid w:val="003A2410"/>
    <w:rsid w:val="003A292F"/>
    <w:rsid w:val="003A403C"/>
    <w:rsid w:val="003A6030"/>
    <w:rsid w:val="003A7015"/>
    <w:rsid w:val="003A7443"/>
    <w:rsid w:val="003A74D3"/>
    <w:rsid w:val="003B0E9B"/>
    <w:rsid w:val="003B1015"/>
    <w:rsid w:val="003B1401"/>
    <w:rsid w:val="003B1413"/>
    <w:rsid w:val="003B1754"/>
    <w:rsid w:val="003B1CDE"/>
    <w:rsid w:val="003B2076"/>
    <w:rsid w:val="003B29DB"/>
    <w:rsid w:val="003B3007"/>
    <w:rsid w:val="003B35C1"/>
    <w:rsid w:val="003B42BC"/>
    <w:rsid w:val="003B472F"/>
    <w:rsid w:val="003B4F2F"/>
    <w:rsid w:val="003B5C98"/>
    <w:rsid w:val="003B69C4"/>
    <w:rsid w:val="003B74F9"/>
    <w:rsid w:val="003B7565"/>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0431"/>
    <w:rsid w:val="003D1532"/>
    <w:rsid w:val="003D3983"/>
    <w:rsid w:val="003D3A3F"/>
    <w:rsid w:val="003D48AD"/>
    <w:rsid w:val="003D4A3D"/>
    <w:rsid w:val="003D4CC4"/>
    <w:rsid w:val="003D52C2"/>
    <w:rsid w:val="003D5B41"/>
    <w:rsid w:val="003D5DA1"/>
    <w:rsid w:val="003D675C"/>
    <w:rsid w:val="003D6E7E"/>
    <w:rsid w:val="003D7389"/>
    <w:rsid w:val="003D7584"/>
    <w:rsid w:val="003E226D"/>
    <w:rsid w:val="003E244E"/>
    <w:rsid w:val="003E30E6"/>
    <w:rsid w:val="003E468A"/>
    <w:rsid w:val="003E4738"/>
    <w:rsid w:val="003E6571"/>
    <w:rsid w:val="003F0EB9"/>
    <w:rsid w:val="003F1079"/>
    <w:rsid w:val="003F173F"/>
    <w:rsid w:val="003F353F"/>
    <w:rsid w:val="003F3B6C"/>
    <w:rsid w:val="003F4470"/>
    <w:rsid w:val="003F55F2"/>
    <w:rsid w:val="003F5827"/>
    <w:rsid w:val="003F6025"/>
    <w:rsid w:val="003F6046"/>
    <w:rsid w:val="003F6726"/>
    <w:rsid w:val="003F6A8B"/>
    <w:rsid w:val="0040040B"/>
    <w:rsid w:val="0040170B"/>
    <w:rsid w:val="0040238B"/>
    <w:rsid w:val="00404F64"/>
    <w:rsid w:val="004054BE"/>
    <w:rsid w:val="00405794"/>
    <w:rsid w:val="00405FCE"/>
    <w:rsid w:val="00406860"/>
    <w:rsid w:val="00407202"/>
    <w:rsid w:val="00411A1F"/>
    <w:rsid w:val="004129F4"/>
    <w:rsid w:val="00412DE7"/>
    <w:rsid w:val="004143FC"/>
    <w:rsid w:val="004148BB"/>
    <w:rsid w:val="004156D3"/>
    <w:rsid w:val="0041633E"/>
    <w:rsid w:val="00417457"/>
    <w:rsid w:val="0041749F"/>
    <w:rsid w:val="004205CB"/>
    <w:rsid w:val="004209D5"/>
    <w:rsid w:val="0042126F"/>
    <w:rsid w:val="00422C5E"/>
    <w:rsid w:val="00424238"/>
    <w:rsid w:val="00426730"/>
    <w:rsid w:val="0042724F"/>
    <w:rsid w:val="00427DBA"/>
    <w:rsid w:val="00427E5F"/>
    <w:rsid w:val="004300C4"/>
    <w:rsid w:val="00430537"/>
    <w:rsid w:val="00430B4E"/>
    <w:rsid w:val="00431B4C"/>
    <w:rsid w:val="00432E35"/>
    <w:rsid w:val="00432E6B"/>
    <w:rsid w:val="00432FE0"/>
    <w:rsid w:val="004351B0"/>
    <w:rsid w:val="0043563F"/>
    <w:rsid w:val="0043586C"/>
    <w:rsid w:val="004358FB"/>
    <w:rsid w:val="00436BCE"/>
    <w:rsid w:val="00440CF9"/>
    <w:rsid w:val="00442308"/>
    <w:rsid w:val="00442358"/>
    <w:rsid w:val="00442D92"/>
    <w:rsid w:val="00443997"/>
    <w:rsid w:val="004448E3"/>
    <w:rsid w:val="00445496"/>
    <w:rsid w:val="00445BCD"/>
    <w:rsid w:val="00446160"/>
    <w:rsid w:val="00446D38"/>
    <w:rsid w:val="004476B3"/>
    <w:rsid w:val="00451118"/>
    <w:rsid w:val="0045267D"/>
    <w:rsid w:val="00452B25"/>
    <w:rsid w:val="0045346E"/>
    <w:rsid w:val="004547B6"/>
    <w:rsid w:val="00455818"/>
    <w:rsid w:val="00455F6E"/>
    <w:rsid w:val="00457FC1"/>
    <w:rsid w:val="00460ACA"/>
    <w:rsid w:val="0046173A"/>
    <w:rsid w:val="00462444"/>
    <w:rsid w:val="004626DA"/>
    <w:rsid w:val="00462702"/>
    <w:rsid w:val="004628C5"/>
    <w:rsid w:val="00462A56"/>
    <w:rsid w:val="0046305E"/>
    <w:rsid w:val="00463546"/>
    <w:rsid w:val="004638EA"/>
    <w:rsid w:val="00463E20"/>
    <w:rsid w:val="00465271"/>
    <w:rsid w:val="00467035"/>
    <w:rsid w:val="004700E1"/>
    <w:rsid w:val="00470AED"/>
    <w:rsid w:val="004711A6"/>
    <w:rsid w:val="00471718"/>
    <w:rsid w:val="00473B11"/>
    <w:rsid w:val="00473D24"/>
    <w:rsid w:val="00476B71"/>
    <w:rsid w:val="00477868"/>
    <w:rsid w:val="004802B6"/>
    <w:rsid w:val="0048098E"/>
    <w:rsid w:val="00481F78"/>
    <w:rsid w:val="00481FE8"/>
    <w:rsid w:val="00482F60"/>
    <w:rsid w:val="0048312E"/>
    <w:rsid w:val="0048408D"/>
    <w:rsid w:val="004847E9"/>
    <w:rsid w:val="0048482D"/>
    <w:rsid w:val="00484BB6"/>
    <w:rsid w:val="00485F89"/>
    <w:rsid w:val="00486303"/>
    <w:rsid w:val="00487653"/>
    <w:rsid w:val="0049008F"/>
    <w:rsid w:val="00490D85"/>
    <w:rsid w:val="00491B2B"/>
    <w:rsid w:val="00493248"/>
    <w:rsid w:val="00493450"/>
    <w:rsid w:val="00493CDE"/>
    <w:rsid w:val="004958DF"/>
    <w:rsid w:val="00495F5A"/>
    <w:rsid w:val="00496621"/>
    <w:rsid w:val="00496CA3"/>
    <w:rsid w:val="00497FBD"/>
    <w:rsid w:val="004A003B"/>
    <w:rsid w:val="004A05EE"/>
    <w:rsid w:val="004A0D59"/>
    <w:rsid w:val="004A0FAA"/>
    <w:rsid w:val="004A2222"/>
    <w:rsid w:val="004A2BD6"/>
    <w:rsid w:val="004A3780"/>
    <w:rsid w:val="004A3F59"/>
    <w:rsid w:val="004A40BC"/>
    <w:rsid w:val="004A42D7"/>
    <w:rsid w:val="004A532F"/>
    <w:rsid w:val="004A53AF"/>
    <w:rsid w:val="004A5985"/>
    <w:rsid w:val="004A7E6C"/>
    <w:rsid w:val="004B039E"/>
    <w:rsid w:val="004B1B9E"/>
    <w:rsid w:val="004B1F48"/>
    <w:rsid w:val="004B243F"/>
    <w:rsid w:val="004B2928"/>
    <w:rsid w:val="004B2C42"/>
    <w:rsid w:val="004B2FEE"/>
    <w:rsid w:val="004B414A"/>
    <w:rsid w:val="004B5B49"/>
    <w:rsid w:val="004B63D6"/>
    <w:rsid w:val="004B7DC3"/>
    <w:rsid w:val="004C181E"/>
    <w:rsid w:val="004C36E5"/>
    <w:rsid w:val="004C3F5E"/>
    <w:rsid w:val="004C4139"/>
    <w:rsid w:val="004C4D30"/>
    <w:rsid w:val="004C5CB2"/>
    <w:rsid w:val="004C5FED"/>
    <w:rsid w:val="004C6323"/>
    <w:rsid w:val="004C643B"/>
    <w:rsid w:val="004C6A54"/>
    <w:rsid w:val="004C74A4"/>
    <w:rsid w:val="004C74F5"/>
    <w:rsid w:val="004D01AF"/>
    <w:rsid w:val="004D0250"/>
    <w:rsid w:val="004D05C1"/>
    <w:rsid w:val="004D0E8D"/>
    <w:rsid w:val="004D1142"/>
    <w:rsid w:val="004D1C99"/>
    <w:rsid w:val="004D2C65"/>
    <w:rsid w:val="004D3EFD"/>
    <w:rsid w:val="004D45CD"/>
    <w:rsid w:val="004D4E06"/>
    <w:rsid w:val="004D4E90"/>
    <w:rsid w:val="004D5624"/>
    <w:rsid w:val="004D5B32"/>
    <w:rsid w:val="004D6959"/>
    <w:rsid w:val="004D6D4B"/>
    <w:rsid w:val="004D7003"/>
    <w:rsid w:val="004D71EE"/>
    <w:rsid w:val="004D7DBB"/>
    <w:rsid w:val="004D7E60"/>
    <w:rsid w:val="004E0465"/>
    <w:rsid w:val="004E0501"/>
    <w:rsid w:val="004E053A"/>
    <w:rsid w:val="004E1423"/>
    <w:rsid w:val="004E17FF"/>
    <w:rsid w:val="004E1EB0"/>
    <w:rsid w:val="004E1FE3"/>
    <w:rsid w:val="004E2104"/>
    <w:rsid w:val="004E288E"/>
    <w:rsid w:val="004E29A5"/>
    <w:rsid w:val="004E2A34"/>
    <w:rsid w:val="004E3A77"/>
    <w:rsid w:val="004E4828"/>
    <w:rsid w:val="004E4E91"/>
    <w:rsid w:val="004E554B"/>
    <w:rsid w:val="004E5B56"/>
    <w:rsid w:val="004E69C5"/>
    <w:rsid w:val="004E6F44"/>
    <w:rsid w:val="004E7909"/>
    <w:rsid w:val="004E7A4B"/>
    <w:rsid w:val="004F1547"/>
    <w:rsid w:val="004F20CB"/>
    <w:rsid w:val="004F2438"/>
    <w:rsid w:val="004F3788"/>
    <w:rsid w:val="004F3B2E"/>
    <w:rsid w:val="004F3EC5"/>
    <w:rsid w:val="004F4AE4"/>
    <w:rsid w:val="004F58A0"/>
    <w:rsid w:val="004F5E29"/>
    <w:rsid w:val="004F6939"/>
    <w:rsid w:val="004F6B0B"/>
    <w:rsid w:val="004F7AAC"/>
    <w:rsid w:val="00500BCE"/>
    <w:rsid w:val="00501D3C"/>
    <w:rsid w:val="0050214A"/>
    <w:rsid w:val="00502401"/>
    <w:rsid w:val="00504CFC"/>
    <w:rsid w:val="005056BD"/>
    <w:rsid w:val="0050578F"/>
    <w:rsid w:val="00506347"/>
    <w:rsid w:val="00506853"/>
    <w:rsid w:val="00507F2B"/>
    <w:rsid w:val="00510C97"/>
    <w:rsid w:val="005127E9"/>
    <w:rsid w:val="00512820"/>
    <w:rsid w:val="0051290B"/>
    <w:rsid w:val="00514AEA"/>
    <w:rsid w:val="00515A28"/>
    <w:rsid w:val="0051622E"/>
    <w:rsid w:val="005162C8"/>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17F"/>
    <w:rsid w:val="00527415"/>
    <w:rsid w:val="00527579"/>
    <w:rsid w:val="005276CB"/>
    <w:rsid w:val="00530224"/>
    <w:rsid w:val="005310BE"/>
    <w:rsid w:val="0053177A"/>
    <w:rsid w:val="005318FF"/>
    <w:rsid w:val="00531FEB"/>
    <w:rsid w:val="00532738"/>
    <w:rsid w:val="00532BC6"/>
    <w:rsid w:val="005336A9"/>
    <w:rsid w:val="00533ED8"/>
    <w:rsid w:val="00534C85"/>
    <w:rsid w:val="00535021"/>
    <w:rsid w:val="005355E5"/>
    <w:rsid w:val="0053665F"/>
    <w:rsid w:val="00536672"/>
    <w:rsid w:val="005400CC"/>
    <w:rsid w:val="00542AA6"/>
    <w:rsid w:val="00542ECE"/>
    <w:rsid w:val="00543452"/>
    <w:rsid w:val="0054464B"/>
    <w:rsid w:val="0054579A"/>
    <w:rsid w:val="00547947"/>
    <w:rsid w:val="005529A1"/>
    <w:rsid w:val="005545C5"/>
    <w:rsid w:val="005548F0"/>
    <w:rsid w:val="0055522E"/>
    <w:rsid w:val="0055578B"/>
    <w:rsid w:val="00556214"/>
    <w:rsid w:val="00557081"/>
    <w:rsid w:val="00557DC9"/>
    <w:rsid w:val="005605C7"/>
    <w:rsid w:val="0056131F"/>
    <w:rsid w:val="0056248A"/>
    <w:rsid w:val="00562AE4"/>
    <w:rsid w:val="00562FF6"/>
    <w:rsid w:val="00563CFE"/>
    <w:rsid w:val="005652C8"/>
    <w:rsid w:val="00566E9A"/>
    <w:rsid w:val="005670B2"/>
    <w:rsid w:val="00567508"/>
    <w:rsid w:val="00570F13"/>
    <w:rsid w:val="00571013"/>
    <w:rsid w:val="00571DDC"/>
    <w:rsid w:val="00573BFD"/>
    <w:rsid w:val="00573E26"/>
    <w:rsid w:val="00574935"/>
    <w:rsid w:val="0057555A"/>
    <w:rsid w:val="005759B5"/>
    <w:rsid w:val="005759E3"/>
    <w:rsid w:val="005769AD"/>
    <w:rsid w:val="00576EFE"/>
    <w:rsid w:val="005800CB"/>
    <w:rsid w:val="00581261"/>
    <w:rsid w:val="00581BCD"/>
    <w:rsid w:val="00583BFE"/>
    <w:rsid w:val="00583C8C"/>
    <w:rsid w:val="00584766"/>
    <w:rsid w:val="00584ABC"/>
    <w:rsid w:val="00584CE2"/>
    <w:rsid w:val="00585D19"/>
    <w:rsid w:val="00586C74"/>
    <w:rsid w:val="00587A03"/>
    <w:rsid w:val="00587AC8"/>
    <w:rsid w:val="0059012E"/>
    <w:rsid w:val="0059037F"/>
    <w:rsid w:val="00590A01"/>
    <w:rsid w:val="00590A46"/>
    <w:rsid w:val="00590A79"/>
    <w:rsid w:val="005914A7"/>
    <w:rsid w:val="00591E8D"/>
    <w:rsid w:val="00593C95"/>
    <w:rsid w:val="005945E2"/>
    <w:rsid w:val="00594A94"/>
    <w:rsid w:val="0059678B"/>
    <w:rsid w:val="0059683E"/>
    <w:rsid w:val="00596D4C"/>
    <w:rsid w:val="0059704C"/>
    <w:rsid w:val="005977F1"/>
    <w:rsid w:val="005979EC"/>
    <w:rsid w:val="005A010E"/>
    <w:rsid w:val="005A0323"/>
    <w:rsid w:val="005A323C"/>
    <w:rsid w:val="005A3779"/>
    <w:rsid w:val="005A46A9"/>
    <w:rsid w:val="005A47AB"/>
    <w:rsid w:val="005A4B5B"/>
    <w:rsid w:val="005A4C2E"/>
    <w:rsid w:val="005A57AF"/>
    <w:rsid w:val="005A5C80"/>
    <w:rsid w:val="005A6411"/>
    <w:rsid w:val="005A6715"/>
    <w:rsid w:val="005A6EA3"/>
    <w:rsid w:val="005A6F1A"/>
    <w:rsid w:val="005A71BA"/>
    <w:rsid w:val="005A7FED"/>
    <w:rsid w:val="005B01D6"/>
    <w:rsid w:val="005B1F9B"/>
    <w:rsid w:val="005B2E32"/>
    <w:rsid w:val="005B302C"/>
    <w:rsid w:val="005B4255"/>
    <w:rsid w:val="005B5075"/>
    <w:rsid w:val="005B58CD"/>
    <w:rsid w:val="005B5F90"/>
    <w:rsid w:val="005B6F5E"/>
    <w:rsid w:val="005C18F0"/>
    <w:rsid w:val="005C1A11"/>
    <w:rsid w:val="005C2264"/>
    <w:rsid w:val="005C2569"/>
    <w:rsid w:val="005C2636"/>
    <w:rsid w:val="005C2FA2"/>
    <w:rsid w:val="005C36C4"/>
    <w:rsid w:val="005C3E19"/>
    <w:rsid w:val="005C4C92"/>
    <w:rsid w:val="005C4E8C"/>
    <w:rsid w:val="005C5CE7"/>
    <w:rsid w:val="005C644A"/>
    <w:rsid w:val="005C66B9"/>
    <w:rsid w:val="005D1A3B"/>
    <w:rsid w:val="005D3637"/>
    <w:rsid w:val="005D3C43"/>
    <w:rsid w:val="005D4807"/>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51F8"/>
    <w:rsid w:val="005E5683"/>
    <w:rsid w:val="005E5A7A"/>
    <w:rsid w:val="005E5F74"/>
    <w:rsid w:val="005E7530"/>
    <w:rsid w:val="005F13AE"/>
    <w:rsid w:val="005F27F8"/>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6B8"/>
    <w:rsid w:val="0061049C"/>
    <w:rsid w:val="00610A56"/>
    <w:rsid w:val="006112C0"/>
    <w:rsid w:val="006122E2"/>
    <w:rsid w:val="006130BE"/>
    <w:rsid w:val="0061376E"/>
    <w:rsid w:val="006149A8"/>
    <w:rsid w:val="00614AD9"/>
    <w:rsid w:val="00614F06"/>
    <w:rsid w:val="00616154"/>
    <w:rsid w:val="00616A68"/>
    <w:rsid w:val="00616ECF"/>
    <w:rsid w:val="00617151"/>
    <w:rsid w:val="00617DC0"/>
    <w:rsid w:val="00617FDF"/>
    <w:rsid w:val="006202BA"/>
    <w:rsid w:val="00622974"/>
    <w:rsid w:val="00622A9C"/>
    <w:rsid w:val="00623001"/>
    <w:rsid w:val="00623110"/>
    <w:rsid w:val="006238D9"/>
    <w:rsid w:val="00623FB9"/>
    <w:rsid w:val="006246C5"/>
    <w:rsid w:val="0062501B"/>
    <w:rsid w:val="00626FF1"/>
    <w:rsid w:val="006271D1"/>
    <w:rsid w:val="00627C06"/>
    <w:rsid w:val="0063034D"/>
    <w:rsid w:val="0063149A"/>
    <w:rsid w:val="00632A3D"/>
    <w:rsid w:val="00632A63"/>
    <w:rsid w:val="006334FE"/>
    <w:rsid w:val="006338A9"/>
    <w:rsid w:val="00633E33"/>
    <w:rsid w:val="00634B94"/>
    <w:rsid w:val="00636DEF"/>
    <w:rsid w:val="0063725A"/>
    <w:rsid w:val="0063739C"/>
    <w:rsid w:val="006378E7"/>
    <w:rsid w:val="00637DDE"/>
    <w:rsid w:val="006403C1"/>
    <w:rsid w:val="0064273A"/>
    <w:rsid w:val="00642A4B"/>
    <w:rsid w:val="00643FB1"/>
    <w:rsid w:val="00644193"/>
    <w:rsid w:val="00645345"/>
    <w:rsid w:val="00645370"/>
    <w:rsid w:val="0064580D"/>
    <w:rsid w:val="0064658E"/>
    <w:rsid w:val="00647604"/>
    <w:rsid w:val="00647791"/>
    <w:rsid w:val="00651FC5"/>
    <w:rsid w:val="00652664"/>
    <w:rsid w:val="00653236"/>
    <w:rsid w:val="0065337C"/>
    <w:rsid w:val="0065502E"/>
    <w:rsid w:val="0065671A"/>
    <w:rsid w:val="00656977"/>
    <w:rsid w:val="00656A4A"/>
    <w:rsid w:val="00661210"/>
    <w:rsid w:val="006624F7"/>
    <w:rsid w:val="006631B7"/>
    <w:rsid w:val="006640D4"/>
    <w:rsid w:val="006652FF"/>
    <w:rsid w:val="006659E4"/>
    <w:rsid w:val="00666B8B"/>
    <w:rsid w:val="00667D27"/>
    <w:rsid w:val="00667D6F"/>
    <w:rsid w:val="00670AD2"/>
    <w:rsid w:val="00670DEF"/>
    <w:rsid w:val="00670F04"/>
    <w:rsid w:val="0067166D"/>
    <w:rsid w:val="00672220"/>
    <w:rsid w:val="00672508"/>
    <w:rsid w:val="0067284A"/>
    <w:rsid w:val="00675CCE"/>
    <w:rsid w:val="0067686C"/>
    <w:rsid w:val="00676CAB"/>
    <w:rsid w:val="00677534"/>
    <w:rsid w:val="00677C87"/>
    <w:rsid w:val="00677F07"/>
    <w:rsid w:val="00680D7B"/>
    <w:rsid w:val="0068261A"/>
    <w:rsid w:val="006826DC"/>
    <w:rsid w:val="006833C9"/>
    <w:rsid w:val="006838F0"/>
    <w:rsid w:val="00683FE0"/>
    <w:rsid w:val="00684A69"/>
    <w:rsid w:val="0068532B"/>
    <w:rsid w:val="006857F6"/>
    <w:rsid w:val="0068600B"/>
    <w:rsid w:val="00686A81"/>
    <w:rsid w:val="0068709F"/>
    <w:rsid w:val="00690113"/>
    <w:rsid w:val="00690876"/>
    <w:rsid w:val="00690C37"/>
    <w:rsid w:val="006915FE"/>
    <w:rsid w:val="0069221B"/>
    <w:rsid w:val="006925FF"/>
    <w:rsid w:val="00692DEA"/>
    <w:rsid w:val="006933C1"/>
    <w:rsid w:val="00694F99"/>
    <w:rsid w:val="00695437"/>
    <w:rsid w:val="0069595D"/>
    <w:rsid w:val="006A0FF5"/>
    <w:rsid w:val="006A1C3A"/>
    <w:rsid w:val="006A23A0"/>
    <w:rsid w:val="006A2F27"/>
    <w:rsid w:val="006A39AA"/>
    <w:rsid w:val="006A4603"/>
    <w:rsid w:val="006A5510"/>
    <w:rsid w:val="006A5C7E"/>
    <w:rsid w:val="006A6344"/>
    <w:rsid w:val="006A652A"/>
    <w:rsid w:val="006A65E5"/>
    <w:rsid w:val="006A6D66"/>
    <w:rsid w:val="006B0896"/>
    <w:rsid w:val="006B2395"/>
    <w:rsid w:val="006B2408"/>
    <w:rsid w:val="006B2C2C"/>
    <w:rsid w:val="006B4972"/>
    <w:rsid w:val="006B4FD0"/>
    <w:rsid w:val="006B5B64"/>
    <w:rsid w:val="006B6B39"/>
    <w:rsid w:val="006C0C2B"/>
    <w:rsid w:val="006C2ABF"/>
    <w:rsid w:val="006C2E0B"/>
    <w:rsid w:val="006C3346"/>
    <w:rsid w:val="006C3743"/>
    <w:rsid w:val="006C3F89"/>
    <w:rsid w:val="006C53AC"/>
    <w:rsid w:val="006C5A97"/>
    <w:rsid w:val="006C6093"/>
    <w:rsid w:val="006C7425"/>
    <w:rsid w:val="006C7B4E"/>
    <w:rsid w:val="006D11C2"/>
    <w:rsid w:val="006D1FA3"/>
    <w:rsid w:val="006D26D9"/>
    <w:rsid w:val="006D3105"/>
    <w:rsid w:val="006D337E"/>
    <w:rsid w:val="006D3C37"/>
    <w:rsid w:val="006D541B"/>
    <w:rsid w:val="006D701B"/>
    <w:rsid w:val="006D7437"/>
    <w:rsid w:val="006D7B97"/>
    <w:rsid w:val="006E07C6"/>
    <w:rsid w:val="006E2730"/>
    <w:rsid w:val="006E393E"/>
    <w:rsid w:val="006E3A2D"/>
    <w:rsid w:val="006E4276"/>
    <w:rsid w:val="006E46EA"/>
    <w:rsid w:val="006E47C9"/>
    <w:rsid w:val="006E4D11"/>
    <w:rsid w:val="006E588A"/>
    <w:rsid w:val="006E61C4"/>
    <w:rsid w:val="006E6DD6"/>
    <w:rsid w:val="006E76AB"/>
    <w:rsid w:val="006F37F0"/>
    <w:rsid w:val="006F3F5A"/>
    <w:rsid w:val="006F43FB"/>
    <w:rsid w:val="006F4A09"/>
    <w:rsid w:val="006F5097"/>
    <w:rsid w:val="006F56E1"/>
    <w:rsid w:val="006F5872"/>
    <w:rsid w:val="00700410"/>
    <w:rsid w:val="00702CA9"/>
    <w:rsid w:val="0070337A"/>
    <w:rsid w:val="00705829"/>
    <w:rsid w:val="00706A01"/>
    <w:rsid w:val="007073B7"/>
    <w:rsid w:val="00707503"/>
    <w:rsid w:val="00707A19"/>
    <w:rsid w:val="00710171"/>
    <w:rsid w:val="007106F8"/>
    <w:rsid w:val="0071106E"/>
    <w:rsid w:val="0071176F"/>
    <w:rsid w:val="0071185C"/>
    <w:rsid w:val="007121B1"/>
    <w:rsid w:val="00713078"/>
    <w:rsid w:val="00713C2F"/>
    <w:rsid w:val="007153DE"/>
    <w:rsid w:val="007162BE"/>
    <w:rsid w:val="00716497"/>
    <w:rsid w:val="00716B62"/>
    <w:rsid w:val="00716D25"/>
    <w:rsid w:val="0071736B"/>
    <w:rsid w:val="00717472"/>
    <w:rsid w:val="00721AC4"/>
    <w:rsid w:val="00722E30"/>
    <w:rsid w:val="00723846"/>
    <w:rsid w:val="00724A85"/>
    <w:rsid w:val="0072527C"/>
    <w:rsid w:val="0072615C"/>
    <w:rsid w:val="00726C43"/>
    <w:rsid w:val="00727A77"/>
    <w:rsid w:val="00730CAD"/>
    <w:rsid w:val="007322AD"/>
    <w:rsid w:val="007322B4"/>
    <w:rsid w:val="00733939"/>
    <w:rsid w:val="0073680F"/>
    <w:rsid w:val="00736EDF"/>
    <w:rsid w:val="00737188"/>
    <w:rsid w:val="00737806"/>
    <w:rsid w:val="007403C5"/>
    <w:rsid w:val="00740BED"/>
    <w:rsid w:val="00740E28"/>
    <w:rsid w:val="00741EFD"/>
    <w:rsid w:val="007422D5"/>
    <w:rsid w:val="00742320"/>
    <w:rsid w:val="007426E0"/>
    <w:rsid w:val="00744087"/>
    <w:rsid w:val="00744AD9"/>
    <w:rsid w:val="00745DE1"/>
    <w:rsid w:val="00746064"/>
    <w:rsid w:val="00746262"/>
    <w:rsid w:val="007464B9"/>
    <w:rsid w:val="007465B2"/>
    <w:rsid w:val="007467FF"/>
    <w:rsid w:val="00746882"/>
    <w:rsid w:val="00746ED1"/>
    <w:rsid w:val="00747431"/>
    <w:rsid w:val="00747CB1"/>
    <w:rsid w:val="00747FFB"/>
    <w:rsid w:val="00751A12"/>
    <w:rsid w:val="00754076"/>
    <w:rsid w:val="00755424"/>
    <w:rsid w:val="0075689F"/>
    <w:rsid w:val="007603EF"/>
    <w:rsid w:val="00761E37"/>
    <w:rsid w:val="00762068"/>
    <w:rsid w:val="00762D98"/>
    <w:rsid w:val="00764074"/>
    <w:rsid w:val="0076436D"/>
    <w:rsid w:val="00764B55"/>
    <w:rsid w:val="007652A2"/>
    <w:rsid w:val="00766B55"/>
    <w:rsid w:val="00766C70"/>
    <w:rsid w:val="00767BAF"/>
    <w:rsid w:val="00767D4D"/>
    <w:rsid w:val="00770212"/>
    <w:rsid w:val="00770708"/>
    <w:rsid w:val="007711A1"/>
    <w:rsid w:val="00771416"/>
    <w:rsid w:val="00773120"/>
    <w:rsid w:val="0077433E"/>
    <w:rsid w:val="00774901"/>
    <w:rsid w:val="00775E0A"/>
    <w:rsid w:val="007761B3"/>
    <w:rsid w:val="00776658"/>
    <w:rsid w:val="00776FEE"/>
    <w:rsid w:val="00780A60"/>
    <w:rsid w:val="007825CE"/>
    <w:rsid w:val="00782B87"/>
    <w:rsid w:val="00783AF5"/>
    <w:rsid w:val="0078543D"/>
    <w:rsid w:val="00785C72"/>
    <w:rsid w:val="007901F7"/>
    <w:rsid w:val="00792742"/>
    <w:rsid w:val="007927FD"/>
    <w:rsid w:val="00792E75"/>
    <w:rsid w:val="00792F36"/>
    <w:rsid w:val="00793A3D"/>
    <w:rsid w:val="007941C4"/>
    <w:rsid w:val="0079482A"/>
    <w:rsid w:val="0079507C"/>
    <w:rsid w:val="00795FCC"/>
    <w:rsid w:val="0079603E"/>
    <w:rsid w:val="00796FDC"/>
    <w:rsid w:val="007975C6"/>
    <w:rsid w:val="00797FED"/>
    <w:rsid w:val="007A02C6"/>
    <w:rsid w:val="007A2794"/>
    <w:rsid w:val="007A3F51"/>
    <w:rsid w:val="007A47F4"/>
    <w:rsid w:val="007A53ED"/>
    <w:rsid w:val="007A5E5B"/>
    <w:rsid w:val="007B17A7"/>
    <w:rsid w:val="007B1E10"/>
    <w:rsid w:val="007B2B53"/>
    <w:rsid w:val="007B33B3"/>
    <w:rsid w:val="007B33B5"/>
    <w:rsid w:val="007B3C70"/>
    <w:rsid w:val="007B52F0"/>
    <w:rsid w:val="007B5370"/>
    <w:rsid w:val="007B5375"/>
    <w:rsid w:val="007B5388"/>
    <w:rsid w:val="007B577E"/>
    <w:rsid w:val="007B609A"/>
    <w:rsid w:val="007B6AA0"/>
    <w:rsid w:val="007B7413"/>
    <w:rsid w:val="007B7FF6"/>
    <w:rsid w:val="007C035B"/>
    <w:rsid w:val="007C2C83"/>
    <w:rsid w:val="007C36E3"/>
    <w:rsid w:val="007C443C"/>
    <w:rsid w:val="007C4854"/>
    <w:rsid w:val="007C6635"/>
    <w:rsid w:val="007C6B52"/>
    <w:rsid w:val="007D0DB7"/>
    <w:rsid w:val="007D2964"/>
    <w:rsid w:val="007D32C0"/>
    <w:rsid w:val="007D3A2C"/>
    <w:rsid w:val="007D4460"/>
    <w:rsid w:val="007D469F"/>
    <w:rsid w:val="007D48EB"/>
    <w:rsid w:val="007D51E3"/>
    <w:rsid w:val="007D5705"/>
    <w:rsid w:val="007D6A38"/>
    <w:rsid w:val="007D6BDF"/>
    <w:rsid w:val="007D7705"/>
    <w:rsid w:val="007D7980"/>
    <w:rsid w:val="007E0B40"/>
    <w:rsid w:val="007E0C3A"/>
    <w:rsid w:val="007E0CEF"/>
    <w:rsid w:val="007E1C61"/>
    <w:rsid w:val="007E36C7"/>
    <w:rsid w:val="007E3D6F"/>
    <w:rsid w:val="007E48E9"/>
    <w:rsid w:val="007E508B"/>
    <w:rsid w:val="007E532E"/>
    <w:rsid w:val="007E5631"/>
    <w:rsid w:val="007E575F"/>
    <w:rsid w:val="007E5AA5"/>
    <w:rsid w:val="007E5AB3"/>
    <w:rsid w:val="007E6471"/>
    <w:rsid w:val="007F07D3"/>
    <w:rsid w:val="007F100D"/>
    <w:rsid w:val="007F25B8"/>
    <w:rsid w:val="007F28CB"/>
    <w:rsid w:val="007F2C30"/>
    <w:rsid w:val="007F3520"/>
    <w:rsid w:val="007F3F12"/>
    <w:rsid w:val="007F4059"/>
    <w:rsid w:val="007F4477"/>
    <w:rsid w:val="007F5982"/>
    <w:rsid w:val="007F6083"/>
    <w:rsid w:val="007F6F35"/>
    <w:rsid w:val="007F7046"/>
    <w:rsid w:val="007F722E"/>
    <w:rsid w:val="008003D1"/>
    <w:rsid w:val="0080062D"/>
    <w:rsid w:val="00800CD8"/>
    <w:rsid w:val="008011D5"/>
    <w:rsid w:val="00801B48"/>
    <w:rsid w:val="00801EDF"/>
    <w:rsid w:val="008020C0"/>
    <w:rsid w:val="00803608"/>
    <w:rsid w:val="00803939"/>
    <w:rsid w:val="00803DA7"/>
    <w:rsid w:val="00803E3F"/>
    <w:rsid w:val="00804469"/>
    <w:rsid w:val="0080513B"/>
    <w:rsid w:val="00805406"/>
    <w:rsid w:val="00805656"/>
    <w:rsid w:val="00807B2A"/>
    <w:rsid w:val="008101CC"/>
    <w:rsid w:val="008103C0"/>
    <w:rsid w:val="008104E7"/>
    <w:rsid w:val="008105B2"/>
    <w:rsid w:val="00810B65"/>
    <w:rsid w:val="008110A4"/>
    <w:rsid w:val="00811460"/>
    <w:rsid w:val="00811AA5"/>
    <w:rsid w:val="0081238A"/>
    <w:rsid w:val="00813E60"/>
    <w:rsid w:val="00814438"/>
    <w:rsid w:val="008161CF"/>
    <w:rsid w:val="00816494"/>
    <w:rsid w:val="0081668E"/>
    <w:rsid w:val="00816ED1"/>
    <w:rsid w:val="008171C7"/>
    <w:rsid w:val="00817EEA"/>
    <w:rsid w:val="00820B54"/>
    <w:rsid w:val="00820B63"/>
    <w:rsid w:val="00820BFC"/>
    <w:rsid w:val="00820CE5"/>
    <w:rsid w:val="0082185A"/>
    <w:rsid w:val="00821B35"/>
    <w:rsid w:val="00823307"/>
    <w:rsid w:val="00824990"/>
    <w:rsid w:val="00825A09"/>
    <w:rsid w:val="00826580"/>
    <w:rsid w:val="00830478"/>
    <w:rsid w:val="00830736"/>
    <w:rsid w:val="008311D1"/>
    <w:rsid w:val="008313BB"/>
    <w:rsid w:val="00831905"/>
    <w:rsid w:val="008327A3"/>
    <w:rsid w:val="00833EAD"/>
    <w:rsid w:val="00835AD5"/>
    <w:rsid w:val="00835D57"/>
    <w:rsid w:val="00837038"/>
    <w:rsid w:val="00837C3D"/>
    <w:rsid w:val="00837CBF"/>
    <w:rsid w:val="00837EE3"/>
    <w:rsid w:val="00840577"/>
    <w:rsid w:val="00841955"/>
    <w:rsid w:val="008421A7"/>
    <w:rsid w:val="008447A6"/>
    <w:rsid w:val="0084546C"/>
    <w:rsid w:val="0084624E"/>
    <w:rsid w:val="008463E8"/>
    <w:rsid w:val="00846F7E"/>
    <w:rsid w:val="008474A5"/>
    <w:rsid w:val="00847BFB"/>
    <w:rsid w:val="0085037E"/>
    <w:rsid w:val="008510A0"/>
    <w:rsid w:val="008516D5"/>
    <w:rsid w:val="00851F22"/>
    <w:rsid w:val="008529BA"/>
    <w:rsid w:val="00852D66"/>
    <w:rsid w:val="00854A6F"/>
    <w:rsid w:val="00854EF6"/>
    <w:rsid w:val="00857223"/>
    <w:rsid w:val="00857330"/>
    <w:rsid w:val="00857F2C"/>
    <w:rsid w:val="0086060E"/>
    <w:rsid w:val="008611F6"/>
    <w:rsid w:val="00861351"/>
    <w:rsid w:val="00862BD7"/>
    <w:rsid w:val="008635D0"/>
    <w:rsid w:val="00863FEA"/>
    <w:rsid w:val="008644DA"/>
    <w:rsid w:val="00864744"/>
    <w:rsid w:val="00864D8C"/>
    <w:rsid w:val="00865913"/>
    <w:rsid w:val="00866758"/>
    <w:rsid w:val="008707C1"/>
    <w:rsid w:val="00871135"/>
    <w:rsid w:val="00871238"/>
    <w:rsid w:val="00871353"/>
    <w:rsid w:val="008720F5"/>
    <w:rsid w:val="008722A8"/>
    <w:rsid w:val="00873E75"/>
    <w:rsid w:val="008750FB"/>
    <w:rsid w:val="00875167"/>
    <w:rsid w:val="00875477"/>
    <w:rsid w:val="00875E01"/>
    <w:rsid w:val="0087679A"/>
    <w:rsid w:val="008769D5"/>
    <w:rsid w:val="00877426"/>
    <w:rsid w:val="00877CCF"/>
    <w:rsid w:val="00880327"/>
    <w:rsid w:val="008825F8"/>
    <w:rsid w:val="00882A3F"/>
    <w:rsid w:val="00882BBB"/>
    <w:rsid w:val="0088381E"/>
    <w:rsid w:val="0088421A"/>
    <w:rsid w:val="00885BC1"/>
    <w:rsid w:val="00885DDD"/>
    <w:rsid w:val="0088607E"/>
    <w:rsid w:val="00890AB7"/>
    <w:rsid w:val="00890B96"/>
    <w:rsid w:val="00892A9C"/>
    <w:rsid w:val="00892DFB"/>
    <w:rsid w:val="00892F40"/>
    <w:rsid w:val="008932A2"/>
    <w:rsid w:val="00894D8C"/>
    <w:rsid w:val="00895C5F"/>
    <w:rsid w:val="008969DB"/>
    <w:rsid w:val="00896F58"/>
    <w:rsid w:val="00897F96"/>
    <w:rsid w:val="008A038B"/>
    <w:rsid w:val="008A0A95"/>
    <w:rsid w:val="008A12C4"/>
    <w:rsid w:val="008A146D"/>
    <w:rsid w:val="008A14C9"/>
    <w:rsid w:val="008A241E"/>
    <w:rsid w:val="008A27E4"/>
    <w:rsid w:val="008A2B35"/>
    <w:rsid w:val="008A3766"/>
    <w:rsid w:val="008A597E"/>
    <w:rsid w:val="008A646F"/>
    <w:rsid w:val="008A68DB"/>
    <w:rsid w:val="008B0208"/>
    <w:rsid w:val="008B030A"/>
    <w:rsid w:val="008B0B52"/>
    <w:rsid w:val="008B0C55"/>
    <w:rsid w:val="008B181D"/>
    <w:rsid w:val="008B224A"/>
    <w:rsid w:val="008B22CB"/>
    <w:rsid w:val="008B2756"/>
    <w:rsid w:val="008B31E5"/>
    <w:rsid w:val="008B468F"/>
    <w:rsid w:val="008B77A8"/>
    <w:rsid w:val="008B7EBB"/>
    <w:rsid w:val="008C011C"/>
    <w:rsid w:val="008C0721"/>
    <w:rsid w:val="008C084E"/>
    <w:rsid w:val="008C0A9B"/>
    <w:rsid w:val="008C152E"/>
    <w:rsid w:val="008C32C1"/>
    <w:rsid w:val="008C3FA5"/>
    <w:rsid w:val="008C4020"/>
    <w:rsid w:val="008C40C9"/>
    <w:rsid w:val="008C430F"/>
    <w:rsid w:val="008C4F17"/>
    <w:rsid w:val="008C5EAC"/>
    <w:rsid w:val="008C6026"/>
    <w:rsid w:val="008C655D"/>
    <w:rsid w:val="008C7B91"/>
    <w:rsid w:val="008D05A8"/>
    <w:rsid w:val="008D068C"/>
    <w:rsid w:val="008D0D45"/>
    <w:rsid w:val="008D1845"/>
    <w:rsid w:val="008D19EB"/>
    <w:rsid w:val="008D1B1E"/>
    <w:rsid w:val="008D1FA4"/>
    <w:rsid w:val="008D3766"/>
    <w:rsid w:val="008D42CD"/>
    <w:rsid w:val="008D5963"/>
    <w:rsid w:val="008D6F78"/>
    <w:rsid w:val="008D73E2"/>
    <w:rsid w:val="008D7557"/>
    <w:rsid w:val="008E04A7"/>
    <w:rsid w:val="008E1882"/>
    <w:rsid w:val="008E258F"/>
    <w:rsid w:val="008E2908"/>
    <w:rsid w:val="008E2C69"/>
    <w:rsid w:val="008E3059"/>
    <w:rsid w:val="008E4136"/>
    <w:rsid w:val="008E4B83"/>
    <w:rsid w:val="008E7F0A"/>
    <w:rsid w:val="008F0144"/>
    <w:rsid w:val="008F0203"/>
    <w:rsid w:val="008F073E"/>
    <w:rsid w:val="008F1B1E"/>
    <w:rsid w:val="008F2092"/>
    <w:rsid w:val="008F252E"/>
    <w:rsid w:val="008F286F"/>
    <w:rsid w:val="008F3DE8"/>
    <w:rsid w:val="008F4447"/>
    <w:rsid w:val="008F45B9"/>
    <w:rsid w:val="008F4619"/>
    <w:rsid w:val="008F56B6"/>
    <w:rsid w:val="008F659B"/>
    <w:rsid w:val="009002E2"/>
    <w:rsid w:val="00900D44"/>
    <w:rsid w:val="00901205"/>
    <w:rsid w:val="00902059"/>
    <w:rsid w:val="00904250"/>
    <w:rsid w:val="00906B25"/>
    <w:rsid w:val="00907149"/>
    <w:rsid w:val="00907CD7"/>
    <w:rsid w:val="00907EE6"/>
    <w:rsid w:val="00907FD2"/>
    <w:rsid w:val="009101A5"/>
    <w:rsid w:val="00911399"/>
    <w:rsid w:val="009116E4"/>
    <w:rsid w:val="00912621"/>
    <w:rsid w:val="0091289A"/>
    <w:rsid w:val="009129AF"/>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662"/>
    <w:rsid w:val="00926736"/>
    <w:rsid w:val="009272FA"/>
    <w:rsid w:val="00930471"/>
    <w:rsid w:val="009312BD"/>
    <w:rsid w:val="00931394"/>
    <w:rsid w:val="00933787"/>
    <w:rsid w:val="00934151"/>
    <w:rsid w:val="009349EA"/>
    <w:rsid w:val="0093526E"/>
    <w:rsid w:val="0093710E"/>
    <w:rsid w:val="00937158"/>
    <w:rsid w:val="009400C4"/>
    <w:rsid w:val="009410D0"/>
    <w:rsid w:val="009410D9"/>
    <w:rsid w:val="00942B7D"/>
    <w:rsid w:val="00942EC0"/>
    <w:rsid w:val="00944E43"/>
    <w:rsid w:val="00945ACF"/>
    <w:rsid w:val="00946EE7"/>
    <w:rsid w:val="00946FC1"/>
    <w:rsid w:val="0094707B"/>
    <w:rsid w:val="00947288"/>
    <w:rsid w:val="00951921"/>
    <w:rsid w:val="009520AC"/>
    <w:rsid w:val="0095247D"/>
    <w:rsid w:val="00952B02"/>
    <w:rsid w:val="009538A5"/>
    <w:rsid w:val="009543E7"/>
    <w:rsid w:val="00955826"/>
    <w:rsid w:val="0095589F"/>
    <w:rsid w:val="00956670"/>
    <w:rsid w:val="00957B8D"/>
    <w:rsid w:val="00957EE5"/>
    <w:rsid w:val="00957F57"/>
    <w:rsid w:val="0096057B"/>
    <w:rsid w:val="0096066C"/>
    <w:rsid w:val="00960867"/>
    <w:rsid w:val="00960CA7"/>
    <w:rsid w:val="009616AC"/>
    <w:rsid w:val="0096412A"/>
    <w:rsid w:val="0096478B"/>
    <w:rsid w:val="00965161"/>
    <w:rsid w:val="00965A01"/>
    <w:rsid w:val="00965B41"/>
    <w:rsid w:val="00965DA0"/>
    <w:rsid w:val="009674D5"/>
    <w:rsid w:val="00967D4F"/>
    <w:rsid w:val="00970241"/>
    <w:rsid w:val="00970264"/>
    <w:rsid w:val="00970DFF"/>
    <w:rsid w:val="0097141F"/>
    <w:rsid w:val="00973C9F"/>
    <w:rsid w:val="00975E5B"/>
    <w:rsid w:val="009779AB"/>
    <w:rsid w:val="00977F45"/>
    <w:rsid w:val="00980367"/>
    <w:rsid w:val="00982296"/>
    <w:rsid w:val="00982707"/>
    <w:rsid w:val="00983317"/>
    <w:rsid w:val="00983751"/>
    <w:rsid w:val="009849D8"/>
    <w:rsid w:val="009849F1"/>
    <w:rsid w:val="00986216"/>
    <w:rsid w:val="009867AA"/>
    <w:rsid w:val="0098717A"/>
    <w:rsid w:val="009872FE"/>
    <w:rsid w:val="00987910"/>
    <w:rsid w:val="009916BD"/>
    <w:rsid w:val="00993869"/>
    <w:rsid w:val="00994247"/>
    <w:rsid w:val="009949F8"/>
    <w:rsid w:val="00995370"/>
    <w:rsid w:val="009955AE"/>
    <w:rsid w:val="009976FE"/>
    <w:rsid w:val="00997720"/>
    <w:rsid w:val="009A02D0"/>
    <w:rsid w:val="009A29A2"/>
    <w:rsid w:val="009A309B"/>
    <w:rsid w:val="009A362F"/>
    <w:rsid w:val="009A4401"/>
    <w:rsid w:val="009A49A5"/>
    <w:rsid w:val="009A5383"/>
    <w:rsid w:val="009A6C6C"/>
    <w:rsid w:val="009A7AA6"/>
    <w:rsid w:val="009A7ACB"/>
    <w:rsid w:val="009A7B80"/>
    <w:rsid w:val="009B1A1F"/>
    <w:rsid w:val="009B1C0A"/>
    <w:rsid w:val="009B1CFF"/>
    <w:rsid w:val="009B23AB"/>
    <w:rsid w:val="009B3725"/>
    <w:rsid w:val="009B416A"/>
    <w:rsid w:val="009B5793"/>
    <w:rsid w:val="009B5BFB"/>
    <w:rsid w:val="009B6B6B"/>
    <w:rsid w:val="009B7CEE"/>
    <w:rsid w:val="009B7E6F"/>
    <w:rsid w:val="009C09F4"/>
    <w:rsid w:val="009C0DF4"/>
    <w:rsid w:val="009C148B"/>
    <w:rsid w:val="009C15EB"/>
    <w:rsid w:val="009C18CE"/>
    <w:rsid w:val="009C199B"/>
    <w:rsid w:val="009C280F"/>
    <w:rsid w:val="009C3691"/>
    <w:rsid w:val="009C5F3B"/>
    <w:rsid w:val="009C6A78"/>
    <w:rsid w:val="009C7B06"/>
    <w:rsid w:val="009D0710"/>
    <w:rsid w:val="009D1CB4"/>
    <w:rsid w:val="009D3509"/>
    <w:rsid w:val="009D51AD"/>
    <w:rsid w:val="009D7E78"/>
    <w:rsid w:val="009D7EEB"/>
    <w:rsid w:val="009E06EE"/>
    <w:rsid w:val="009E0BDE"/>
    <w:rsid w:val="009E0D79"/>
    <w:rsid w:val="009E0E82"/>
    <w:rsid w:val="009E15C4"/>
    <w:rsid w:val="009E1C9F"/>
    <w:rsid w:val="009E279B"/>
    <w:rsid w:val="009E46B7"/>
    <w:rsid w:val="009E4CED"/>
    <w:rsid w:val="009E60D6"/>
    <w:rsid w:val="009E71BF"/>
    <w:rsid w:val="009E7E17"/>
    <w:rsid w:val="009F2AD0"/>
    <w:rsid w:val="009F40B1"/>
    <w:rsid w:val="009F4809"/>
    <w:rsid w:val="009F4F38"/>
    <w:rsid w:val="009F57DB"/>
    <w:rsid w:val="009F5D06"/>
    <w:rsid w:val="009F5F22"/>
    <w:rsid w:val="009F60AF"/>
    <w:rsid w:val="009F6D36"/>
    <w:rsid w:val="00A00038"/>
    <w:rsid w:val="00A00071"/>
    <w:rsid w:val="00A00B54"/>
    <w:rsid w:val="00A010B4"/>
    <w:rsid w:val="00A02425"/>
    <w:rsid w:val="00A03203"/>
    <w:rsid w:val="00A04FCA"/>
    <w:rsid w:val="00A0579F"/>
    <w:rsid w:val="00A05FFC"/>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0636"/>
    <w:rsid w:val="00A22480"/>
    <w:rsid w:val="00A2327B"/>
    <w:rsid w:val="00A24330"/>
    <w:rsid w:val="00A26507"/>
    <w:rsid w:val="00A26C36"/>
    <w:rsid w:val="00A3052C"/>
    <w:rsid w:val="00A307D7"/>
    <w:rsid w:val="00A34BB2"/>
    <w:rsid w:val="00A34C43"/>
    <w:rsid w:val="00A36A35"/>
    <w:rsid w:val="00A37117"/>
    <w:rsid w:val="00A37859"/>
    <w:rsid w:val="00A37959"/>
    <w:rsid w:val="00A37D3D"/>
    <w:rsid w:val="00A40DD6"/>
    <w:rsid w:val="00A41053"/>
    <w:rsid w:val="00A412B2"/>
    <w:rsid w:val="00A417F8"/>
    <w:rsid w:val="00A42012"/>
    <w:rsid w:val="00A42455"/>
    <w:rsid w:val="00A43200"/>
    <w:rsid w:val="00A437E6"/>
    <w:rsid w:val="00A442E8"/>
    <w:rsid w:val="00A44754"/>
    <w:rsid w:val="00A46158"/>
    <w:rsid w:val="00A468E8"/>
    <w:rsid w:val="00A47118"/>
    <w:rsid w:val="00A47C87"/>
    <w:rsid w:val="00A5110A"/>
    <w:rsid w:val="00A5155B"/>
    <w:rsid w:val="00A5466F"/>
    <w:rsid w:val="00A54C80"/>
    <w:rsid w:val="00A55A41"/>
    <w:rsid w:val="00A55E1A"/>
    <w:rsid w:val="00A56412"/>
    <w:rsid w:val="00A56D06"/>
    <w:rsid w:val="00A575E4"/>
    <w:rsid w:val="00A57BD4"/>
    <w:rsid w:val="00A6011D"/>
    <w:rsid w:val="00A602D4"/>
    <w:rsid w:val="00A60BD2"/>
    <w:rsid w:val="00A61EC5"/>
    <w:rsid w:val="00A6350C"/>
    <w:rsid w:val="00A6390A"/>
    <w:rsid w:val="00A6546A"/>
    <w:rsid w:val="00A65635"/>
    <w:rsid w:val="00A6598D"/>
    <w:rsid w:val="00A66503"/>
    <w:rsid w:val="00A66FB3"/>
    <w:rsid w:val="00A670F4"/>
    <w:rsid w:val="00A6772F"/>
    <w:rsid w:val="00A67FD2"/>
    <w:rsid w:val="00A706D9"/>
    <w:rsid w:val="00A708A1"/>
    <w:rsid w:val="00A70C6D"/>
    <w:rsid w:val="00A71E88"/>
    <w:rsid w:val="00A72D22"/>
    <w:rsid w:val="00A77402"/>
    <w:rsid w:val="00A779B2"/>
    <w:rsid w:val="00A77A3B"/>
    <w:rsid w:val="00A8036F"/>
    <w:rsid w:val="00A803E9"/>
    <w:rsid w:val="00A82225"/>
    <w:rsid w:val="00A8275C"/>
    <w:rsid w:val="00A8280C"/>
    <w:rsid w:val="00A82867"/>
    <w:rsid w:val="00A835AA"/>
    <w:rsid w:val="00A846CB"/>
    <w:rsid w:val="00A8578C"/>
    <w:rsid w:val="00A860BC"/>
    <w:rsid w:val="00A86C2B"/>
    <w:rsid w:val="00A86C40"/>
    <w:rsid w:val="00A877B0"/>
    <w:rsid w:val="00A87BAA"/>
    <w:rsid w:val="00A90104"/>
    <w:rsid w:val="00A90D52"/>
    <w:rsid w:val="00A91728"/>
    <w:rsid w:val="00A9321D"/>
    <w:rsid w:val="00A948E5"/>
    <w:rsid w:val="00A95013"/>
    <w:rsid w:val="00A96213"/>
    <w:rsid w:val="00A96441"/>
    <w:rsid w:val="00A972BA"/>
    <w:rsid w:val="00AA05FC"/>
    <w:rsid w:val="00AA150E"/>
    <w:rsid w:val="00AA2E77"/>
    <w:rsid w:val="00AA3384"/>
    <w:rsid w:val="00AA3467"/>
    <w:rsid w:val="00AA3820"/>
    <w:rsid w:val="00AA397F"/>
    <w:rsid w:val="00AA3A34"/>
    <w:rsid w:val="00AA3EEB"/>
    <w:rsid w:val="00AA4D54"/>
    <w:rsid w:val="00AA5F98"/>
    <w:rsid w:val="00AB0187"/>
    <w:rsid w:val="00AB0926"/>
    <w:rsid w:val="00AB0BA2"/>
    <w:rsid w:val="00AB0F6D"/>
    <w:rsid w:val="00AB12FA"/>
    <w:rsid w:val="00AB137D"/>
    <w:rsid w:val="00AB1904"/>
    <w:rsid w:val="00AB1979"/>
    <w:rsid w:val="00AB1AF2"/>
    <w:rsid w:val="00AB3BBC"/>
    <w:rsid w:val="00AB3E8C"/>
    <w:rsid w:val="00AB42B8"/>
    <w:rsid w:val="00AB4995"/>
    <w:rsid w:val="00AB4C08"/>
    <w:rsid w:val="00AB5115"/>
    <w:rsid w:val="00AB582F"/>
    <w:rsid w:val="00AB5C80"/>
    <w:rsid w:val="00AB609C"/>
    <w:rsid w:val="00AB661D"/>
    <w:rsid w:val="00AB6D23"/>
    <w:rsid w:val="00AC14B1"/>
    <w:rsid w:val="00AC178E"/>
    <w:rsid w:val="00AC2C68"/>
    <w:rsid w:val="00AC36C5"/>
    <w:rsid w:val="00AC3BB5"/>
    <w:rsid w:val="00AC5B7A"/>
    <w:rsid w:val="00AD0067"/>
    <w:rsid w:val="00AD09D0"/>
    <w:rsid w:val="00AD1EC4"/>
    <w:rsid w:val="00AD25E5"/>
    <w:rsid w:val="00AD283E"/>
    <w:rsid w:val="00AD2D73"/>
    <w:rsid w:val="00AD2E08"/>
    <w:rsid w:val="00AD3876"/>
    <w:rsid w:val="00AD3D28"/>
    <w:rsid w:val="00AD4164"/>
    <w:rsid w:val="00AD46F2"/>
    <w:rsid w:val="00AD5A8A"/>
    <w:rsid w:val="00AD5AB8"/>
    <w:rsid w:val="00AD625C"/>
    <w:rsid w:val="00AD6388"/>
    <w:rsid w:val="00AD76AE"/>
    <w:rsid w:val="00AE0A64"/>
    <w:rsid w:val="00AE1167"/>
    <w:rsid w:val="00AE2723"/>
    <w:rsid w:val="00AE2E89"/>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57DF"/>
    <w:rsid w:val="00B07483"/>
    <w:rsid w:val="00B07B8A"/>
    <w:rsid w:val="00B07DF9"/>
    <w:rsid w:val="00B105DC"/>
    <w:rsid w:val="00B10F33"/>
    <w:rsid w:val="00B115FF"/>
    <w:rsid w:val="00B1270D"/>
    <w:rsid w:val="00B12E9E"/>
    <w:rsid w:val="00B1632C"/>
    <w:rsid w:val="00B169F4"/>
    <w:rsid w:val="00B17AD4"/>
    <w:rsid w:val="00B2033D"/>
    <w:rsid w:val="00B21318"/>
    <w:rsid w:val="00B2144A"/>
    <w:rsid w:val="00B22AD9"/>
    <w:rsid w:val="00B22B2A"/>
    <w:rsid w:val="00B234FB"/>
    <w:rsid w:val="00B23B95"/>
    <w:rsid w:val="00B24B90"/>
    <w:rsid w:val="00B24FE6"/>
    <w:rsid w:val="00B251AF"/>
    <w:rsid w:val="00B265CF"/>
    <w:rsid w:val="00B26E1F"/>
    <w:rsid w:val="00B26F64"/>
    <w:rsid w:val="00B30AD4"/>
    <w:rsid w:val="00B30AF3"/>
    <w:rsid w:val="00B30BAA"/>
    <w:rsid w:val="00B327DF"/>
    <w:rsid w:val="00B32EE4"/>
    <w:rsid w:val="00B333D7"/>
    <w:rsid w:val="00B34574"/>
    <w:rsid w:val="00B351C4"/>
    <w:rsid w:val="00B36527"/>
    <w:rsid w:val="00B36C5C"/>
    <w:rsid w:val="00B37855"/>
    <w:rsid w:val="00B404C6"/>
    <w:rsid w:val="00B404D5"/>
    <w:rsid w:val="00B40A0E"/>
    <w:rsid w:val="00B4118E"/>
    <w:rsid w:val="00B41248"/>
    <w:rsid w:val="00B418E1"/>
    <w:rsid w:val="00B4277E"/>
    <w:rsid w:val="00B44204"/>
    <w:rsid w:val="00B44789"/>
    <w:rsid w:val="00B454E3"/>
    <w:rsid w:val="00B455FA"/>
    <w:rsid w:val="00B47092"/>
    <w:rsid w:val="00B47400"/>
    <w:rsid w:val="00B47B60"/>
    <w:rsid w:val="00B505D0"/>
    <w:rsid w:val="00B50780"/>
    <w:rsid w:val="00B50829"/>
    <w:rsid w:val="00B517C5"/>
    <w:rsid w:val="00B52653"/>
    <w:rsid w:val="00B53B35"/>
    <w:rsid w:val="00B54542"/>
    <w:rsid w:val="00B54925"/>
    <w:rsid w:val="00B54D93"/>
    <w:rsid w:val="00B554B0"/>
    <w:rsid w:val="00B55CE2"/>
    <w:rsid w:val="00B560A3"/>
    <w:rsid w:val="00B560E6"/>
    <w:rsid w:val="00B567B0"/>
    <w:rsid w:val="00B57DA1"/>
    <w:rsid w:val="00B6056A"/>
    <w:rsid w:val="00B617EB"/>
    <w:rsid w:val="00B6313A"/>
    <w:rsid w:val="00B633D9"/>
    <w:rsid w:val="00B63764"/>
    <w:rsid w:val="00B63F8E"/>
    <w:rsid w:val="00B641F8"/>
    <w:rsid w:val="00B647E7"/>
    <w:rsid w:val="00B64FAF"/>
    <w:rsid w:val="00B65086"/>
    <w:rsid w:val="00B670F1"/>
    <w:rsid w:val="00B67BD6"/>
    <w:rsid w:val="00B70B22"/>
    <w:rsid w:val="00B7159D"/>
    <w:rsid w:val="00B718A5"/>
    <w:rsid w:val="00B71B17"/>
    <w:rsid w:val="00B729C0"/>
    <w:rsid w:val="00B73533"/>
    <w:rsid w:val="00B73867"/>
    <w:rsid w:val="00B73E44"/>
    <w:rsid w:val="00B73FFB"/>
    <w:rsid w:val="00B745D1"/>
    <w:rsid w:val="00B7560B"/>
    <w:rsid w:val="00B75BED"/>
    <w:rsid w:val="00B75D5E"/>
    <w:rsid w:val="00B776BD"/>
    <w:rsid w:val="00B80706"/>
    <w:rsid w:val="00B80C11"/>
    <w:rsid w:val="00B80C89"/>
    <w:rsid w:val="00B8170C"/>
    <w:rsid w:val="00B819E7"/>
    <w:rsid w:val="00B81F5E"/>
    <w:rsid w:val="00B83A15"/>
    <w:rsid w:val="00B83CAE"/>
    <w:rsid w:val="00B8402C"/>
    <w:rsid w:val="00B85842"/>
    <w:rsid w:val="00B863F0"/>
    <w:rsid w:val="00B87152"/>
    <w:rsid w:val="00B874D9"/>
    <w:rsid w:val="00B87527"/>
    <w:rsid w:val="00B9027C"/>
    <w:rsid w:val="00B903F0"/>
    <w:rsid w:val="00B90822"/>
    <w:rsid w:val="00B90898"/>
    <w:rsid w:val="00B91B66"/>
    <w:rsid w:val="00B9238F"/>
    <w:rsid w:val="00B9315C"/>
    <w:rsid w:val="00B94819"/>
    <w:rsid w:val="00B97064"/>
    <w:rsid w:val="00B976F0"/>
    <w:rsid w:val="00BA0D4E"/>
    <w:rsid w:val="00BA107B"/>
    <w:rsid w:val="00BA1B6C"/>
    <w:rsid w:val="00BA1B81"/>
    <w:rsid w:val="00BA1F4F"/>
    <w:rsid w:val="00BA2855"/>
    <w:rsid w:val="00BA2E47"/>
    <w:rsid w:val="00BA3203"/>
    <w:rsid w:val="00BA5150"/>
    <w:rsid w:val="00BA528E"/>
    <w:rsid w:val="00BA592A"/>
    <w:rsid w:val="00BA5CF4"/>
    <w:rsid w:val="00BA7022"/>
    <w:rsid w:val="00BA7038"/>
    <w:rsid w:val="00BB091C"/>
    <w:rsid w:val="00BB1FF3"/>
    <w:rsid w:val="00BB3003"/>
    <w:rsid w:val="00BB3577"/>
    <w:rsid w:val="00BB459F"/>
    <w:rsid w:val="00BB5EBC"/>
    <w:rsid w:val="00BB6038"/>
    <w:rsid w:val="00BB6982"/>
    <w:rsid w:val="00BB6D1F"/>
    <w:rsid w:val="00BB6DC8"/>
    <w:rsid w:val="00BB71A3"/>
    <w:rsid w:val="00BB7442"/>
    <w:rsid w:val="00BC05A3"/>
    <w:rsid w:val="00BC0EE6"/>
    <w:rsid w:val="00BC313A"/>
    <w:rsid w:val="00BC49C0"/>
    <w:rsid w:val="00BC4F35"/>
    <w:rsid w:val="00BC6BC7"/>
    <w:rsid w:val="00BC6F2A"/>
    <w:rsid w:val="00BC6FDE"/>
    <w:rsid w:val="00BC72DC"/>
    <w:rsid w:val="00BC754E"/>
    <w:rsid w:val="00BC7C1B"/>
    <w:rsid w:val="00BD26BE"/>
    <w:rsid w:val="00BD2756"/>
    <w:rsid w:val="00BD4417"/>
    <w:rsid w:val="00BD484E"/>
    <w:rsid w:val="00BD57FD"/>
    <w:rsid w:val="00BD582E"/>
    <w:rsid w:val="00BD6D5A"/>
    <w:rsid w:val="00BD7DC7"/>
    <w:rsid w:val="00BE0016"/>
    <w:rsid w:val="00BE0424"/>
    <w:rsid w:val="00BE048E"/>
    <w:rsid w:val="00BE06AD"/>
    <w:rsid w:val="00BE1224"/>
    <w:rsid w:val="00BE1EFD"/>
    <w:rsid w:val="00BE24F7"/>
    <w:rsid w:val="00BE305C"/>
    <w:rsid w:val="00BE381F"/>
    <w:rsid w:val="00BE40CC"/>
    <w:rsid w:val="00BE45AD"/>
    <w:rsid w:val="00BE49D8"/>
    <w:rsid w:val="00BE57B0"/>
    <w:rsid w:val="00BE5EE5"/>
    <w:rsid w:val="00BE770E"/>
    <w:rsid w:val="00BE7A69"/>
    <w:rsid w:val="00BF02BA"/>
    <w:rsid w:val="00BF07A9"/>
    <w:rsid w:val="00BF1CE1"/>
    <w:rsid w:val="00BF1FE7"/>
    <w:rsid w:val="00BF39F6"/>
    <w:rsid w:val="00BF471E"/>
    <w:rsid w:val="00BF617D"/>
    <w:rsid w:val="00BF6902"/>
    <w:rsid w:val="00C0085E"/>
    <w:rsid w:val="00C012F8"/>
    <w:rsid w:val="00C0198C"/>
    <w:rsid w:val="00C01A1B"/>
    <w:rsid w:val="00C01C4D"/>
    <w:rsid w:val="00C03A8B"/>
    <w:rsid w:val="00C03B9D"/>
    <w:rsid w:val="00C03E26"/>
    <w:rsid w:val="00C04D8D"/>
    <w:rsid w:val="00C05694"/>
    <w:rsid w:val="00C057E0"/>
    <w:rsid w:val="00C05FF3"/>
    <w:rsid w:val="00C062ED"/>
    <w:rsid w:val="00C064BF"/>
    <w:rsid w:val="00C073AF"/>
    <w:rsid w:val="00C07AD9"/>
    <w:rsid w:val="00C103A4"/>
    <w:rsid w:val="00C1081D"/>
    <w:rsid w:val="00C11829"/>
    <w:rsid w:val="00C11D7A"/>
    <w:rsid w:val="00C11E1F"/>
    <w:rsid w:val="00C12674"/>
    <w:rsid w:val="00C12FAA"/>
    <w:rsid w:val="00C161D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4FDA"/>
    <w:rsid w:val="00C3537E"/>
    <w:rsid w:val="00C35BF8"/>
    <w:rsid w:val="00C36800"/>
    <w:rsid w:val="00C3739E"/>
    <w:rsid w:val="00C37ABE"/>
    <w:rsid w:val="00C40899"/>
    <w:rsid w:val="00C41B8A"/>
    <w:rsid w:val="00C43B81"/>
    <w:rsid w:val="00C43DA1"/>
    <w:rsid w:val="00C44140"/>
    <w:rsid w:val="00C44E91"/>
    <w:rsid w:val="00C44ED5"/>
    <w:rsid w:val="00C45368"/>
    <w:rsid w:val="00C457B5"/>
    <w:rsid w:val="00C4604F"/>
    <w:rsid w:val="00C46321"/>
    <w:rsid w:val="00C46F7D"/>
    <w:rsid w:val="00C47C8B"/>
    <w:rsid w:val="00C47EDF"/>
    <w:rsid w:val="00C47F69"/>
    <w:rsid w:val="00C50E61"/>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4F5E"/>
    <w:rsid w:val="00C65A03"/>
    <w:rsid w:val="00C670F6"/>
    <w:rsid w:val="00C67387"/>
    <w:rsid w:val="00C67C89"/>
    <w:rsid w:val="00C7036E"/>
    <w:rsid w:val="00C70720"/>
    <w:rsid w:val="00C7085E"/>
    <w:rsid w:val="00C715DD"/>
    <w:rsid w:val="00C7162B"/>
    <w:rsid w:val="00C718AB"/>
    <w:rsid w:val="00C71B34"/>
    <w:rsid w:val="00C71E92"/>
    <w:rsid w:val="00C72342"/>
    <w:rsid w:val="00C73337"/>
    <w:rsid w:val="00C768EA"/>
    <w:rsid w:val="00C803F1"/>
    <w:rsid w:val="00C80B49"/>
    <w:rsid w:val="00C81A27"/>
    <w:rsid w:val="00C84299"/>
    <w:rsid w:val="00C85F7F"/>
    <w:rsid w:val="00C8624E"/>
    <w:rsid w:val="00C8636A"/>
    <w:rsid w:val="00C8676A"/>
    <w:rsid w:val="00C86AFF"/>
    <w:rsid w:val="00C87EAA"/>
    <w:rsid w:val="00C905F6"/>
    <w:rsid w:val="00C92170"/>
    <w:rsid w:val="00C928E4"/>
    <w:rsid w:val="00C92D11"/>
    <w:rsid w:val="00C92F74"/>
    <w:rsid w:val="00C9385F"/>
    <w:rsid w:val="00C94012"/>
    <w:rsid w:val="00C9408A"/>
    <w:rsid w:val="00C9426C"/>
    <w:rsid w:val="00C95155"/>
    <w:rsid w:val="00C955AE"/>
    <w:rsid w:val="00C9565A"/>
    <w:rsid w:val="00C96077"/>
    <w:rsid w:val="00C97789"/>
    <w:rsid w:val="00C97AA8"/>
    <w:rsid w:val="00C97D67"/>
    <w:rsid w:val="00C97E6E"/>
    <w:rsid w:val="00CA072C"/>
    <w:rsid w:val="00CA2F86"/>
    <w:rsid w:val="00CA37FD"/>
    <w:rsid w:val="00CA3FDD"/>
    <w:rsid w:val="00CA59C3"/>
    <w:rsid w:val="00CA6092"/>
    <w:rsid w:val="00CA714D"/>
    <w:rsid w:val="00CA7A99"/>
    <w:rsid w:val="00CB0331"/>
    <w:rsid w:val="00CB245E"/>
    <w:rsid w:val="00CB263C"/>
    <w:rsid w:val="00CB2C97"/>
    <w:rsid w:val="00CB3F81"/>
    <w:rsid w:val="00CB5FBD"/>
    <w:rsid w:val="00CB63BF"/>
    <w:rsid w:val="00CC0811"/>
    <w:rsid w:val="00CC08AC"/>
    <w:rsid w:val="00CC1B0E"/>
    <w:rsid w:val="00CC21F0"/>
    <w:rsid w:val="00CC2B64"/>
    <w:rsid w:val="00CC404B"/>
    <w:rsid w:val="00CC423B"/>
    <w:rsid w:val="00CC5BE2"/>
    <w:rsid w:val="00CC7262"/>
    <w:rsid w:val="00CC7F7A"/>
    <w:rsid w:val="00CD0C4D"/>
    <w:rsid w:val="00CD2A83"/>
    <w:rsid w:val="00CD2AD6"/>
    <w:rsid w:val="00CD2B71"/>
    <w:rsid w:val="00CD2F91"/>
    <w:rsid w:val="00CD4335"/>
    <w:rsid w:val="00CD4419"/>
    <w:rsid w:val="00CD4D12"/>
    <w:rsid w:val="00CD525D"/>
    <w:rsid w:val="00CD6205"/>
    <w:rsid w:val="00CD6D2F"/>
    <w:rsid w:val="00CE0055"/>
    <w:rsid w:val="00CE0B88"/>
    <w:rsid w:val="00CE12D2"/>
    <w:rsid w:val="00CE48EE"/>
    <w:rsid w:val="00CE4A2D"/>
    <w:rsid w:val="00CE556F"/>
    <w:rsid w:val="00CE63A4"/>
    <w:rsid w:val="00CE7291"/>
    <w:rsid w:val="00CE76D3"/>
    <w:rsid w:val="00CE7F6E"/>
    <w:rsid w:val="00CF133A"/>
    <w:rsid w:val="00CF1D3D"/>
    <w:rsid w:val="00CF2996"/>
    <w:rsid w:val="00CF415C"/>
    <w:rsid w:val="00CF4AF4"/>
    <w:rsid w:val="00CF6773"/>
    <w:rsid w:val="00D0091C"/>
    <w:rsid w:val="00D01820"/>
    <w:rsid w:val="00D018B5"/>
    <w:rsid w:val="00D01B3C"/>
    <w:rsid w:val="00D023EE"/>
    <w:rsid w:val="00D02960"/>
    <w:rsid w:val="00D03BC8"/>
    <w:rsid w:val="00D0566D"/>
    <w:rsid w:val="00D061B7"/>
    <w:rsid w:val="00D067A9"/>
    <w:rsid w:val="00D10BBF"/>
    <w:rsid w:val="00D10F23"/>
    <w:rsid w:val="00D110E1"/>
    <w:rsid w:val="00D11C55"/>
    <w:rsid w:val="00D11E31"/>
    <w:rsid w:val="00D128DF"/>
    <w:rsid w:val="00D1533D"/>
    <w:rsid w:val="00D17BB8"/>
    <w:rsid w:val="00D17F03"/>
    <w:rsid w:val="00D228F2"/>
    <w:rsid w:val="00D23169"/>
    <w:rsid w:val="00D23269"/>
    <w:rsid w:val="00D23361"/>
    <w:rsid w:val="00D23552"/>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16C"/>
    <w:rsid w:val="00D35A8B"/>
    <w:rsid w:val="00D3666E"/>
    <w:rsid w:val="00D36786"/>
    <w:rsid w:val="00D4019B"/>
    <w:rsid w:val="00D402A7"/>
    <w:rsid w:val="00D407CD"/>
    <w:rsid w:val="00D407D5"/>
    <w:rsid w:val="00D40CA8"/>
    <w:rsid w:val="00D41367"/>
    <w:rsid w:val="00D41EDA"/>
    <w:rsid w:val="00D42B34"/>
    <w:rsid w:val="00D46236"/>
    <w:rsid w:val="00D464A4"/>
    <w:rsid w:val="00D471E7"/>
    <w:rsid w:val="00D47312"/>
    <w:rsid w:val="00D47F39"/>
    <w:rsid w:val="00D52E15"/>
    <w:rsid w:val="00D52F34"/>
    <w:rsid w:val="00D52FD2"/>
    <w:rsid w:val="00D531D6"/>
    <w:rsid w:val="00D5388D"/>
    <w:rsid w:val="00D53973"/>
    <w:rsid w:val="00D54A6E"/>
    <w:rsid w:val="00D54A80"/>
    <w:rsid w:val="00D54E57"/>
    <w:rsid w:val="00D56025"/>
    <w:rsid w:val="00D57DA4"/>
    <w:rsid w:val="00D6051C"/>
    <w:rsid w:val="00D60816"/>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897"/>
    <w:rsid w:val="00D75EB6"/>
    <w:rsid w:val="00D7613E"/>
    <w:rsid w:val="00D768E4"/>
    <w:rsid w:val="00D76F8D"/>
    <w:rsid w:val="00D77530"/>
    <w:rsid w:val="00D80B0F"/>
    <w:rsid w:val="00D81944"/>
    <w:rsid w:val="00D83382"/>
    <w:rsid w:val="00D833C1"/>
    <w:rsid w:val="00D84A2F"/>
    <w:rsid w:val="00D85C86"/>
    <w:rsid w:val="00D91B4B"/>
    <w:rsid w:val="00D92EA1"/>
    <w:rsid w:val="00D9491E"/>
    <w:rsid w:val="00D94D63"/>
    <w:rsid w:val="00D962E1"/>
    <w:rsid w:val="00D963E0"/>
    <w:rsid w:val="00D96414"/>
    <w:rsid w:val="00D96A6D"/>
    <w:rsid w:val="00D96BDF"/>
    <w:rsid w:val="00D97609"/>
    <w:rsid w:val="00D97A99"/>
    <w:rsid w:val="00DA0479"/>
    <w:rsid w:val="00DA0A8B"/>
    <w:rsid w:val="00DA0DEC"/>
    <w:rsid w:val="00DA1CFD"/>
    <w:rsid w:val="00DB0E1B"/>
    <w:rsid w:val="00DB0E3F"/>
    <w:rsid w:val="00DB1899"/>
    <w:rsid w:val="00DB5209"/>
    <w:rsid w:val="00DB527A"/>
    <w:rsid w:val="00DC0391"/>
    <w:rsid w:val="00DC0B11"/>
    <w:rsid w:val="00DC13AF"/>
    <w:rsid w:val="00DC1631"/>
    <w:rsid w:val="00DC1A7A"/>
    <w:rsid w:val="00DC2EC3"/>
    <w:rsid w:val="00DC3DCA"/>
    <w:rsid w:val="00DC4104"/>
    <w:rsid w:val="00DC4821"/>
    <w:rsid w:val="00DC571A"/>
    <w:rsid w:val="00DC6A66"/>
    <w:rsid w:val="00DC7E1C"/>
    <w:rsid w:val="00DD075B"/>
    <w:rsid w:val="00DD1E67"/>
    <w:rsid w:val="00DD1F30"/>
    <w:rsid w:val="00DD3560"/>
    <w:rsid w:val="00DD5381"/>
    <w:rsid w:val="00DD5948"/>
    <w:rsid w:val="00DD60E0"/>
    <w:rsid w:val="00DD6670"/>
    <w:rsid w:val="00DD6D95"/>
    <w:rsid w:val="00DD76AC"/>
    <w:rsid w:val="00DE09F9"/>
    <w:rsid w:val="00DE15FE"/>
    <w:rsid w:val="00DE3DCE"/>
    <w:rsid w:val="00DE4CC2"/>
    <w:rsid w:val="00DE59C6"/>
    <w:rsid w:val="00DE629A"/>
    <w:rsid w:val="00DE73FC"/>
    <w:rsid w:val="00DE75AD"/>
    <w:rsid w:val="00DE7D54"/>
    <w:rsid w:val="00DF1709"/>
    <w:rsid w:val="00DF1E36"/>
    <w:rsid w:val="00DF35B2"/>
    <w:rsid w:val="00DF559B"/>
    <w:rsid w:val="00DF5FED"/>
    <w:rsid w:val="00DF60DB"/>
    <w:rsid w:val="00DF6E69"/>
    <w:rsid w:val="00DF73B9"/>
    <w:rsid w:val="00DF7C3B"/>
    <w:rsid w:val="00DF7D6D"/>
    <w:rsid w:val="00E00751"/>
    <w:rsid w:val="00E016BB"/>
    <w:rsid w:val="00E01ED7"/>
    <w:rsid w:val="00E02756"/>
    <w:rsid w:val="00E02898"/>
    <w:rsid w:val="00E03568"/>
    <w:rsid w:val="00E04243"/>
    <w:rsid w:val="00E05234"/>
    <w:rsid w:val="00E058F9"/>
    <w:rsid w:val="00E06506"/>
    <w:rsid w:val="00E06BAF"/>
    <w:rsid w:val="00E0715A"/>
    <w:rsid w:val="00E0751E"/>
    <w:rsid w:val="00E07DBD"/>
    <w:rsid w:val="00E1063A"/>
    <w:rsid w:val="00E107F6"/>
    <w:rsid w:val="00E11790"/>
    <w:rsid w:val="00E125EB"/>
    <w:rsid w:val="00E12CFA"/>
    <w:rsid w:val="00E13159"/>
    <w:rsid w:val="00E14B7B"/>
    <w:rsid w:val="00E15590"/>
    <w:rsid w:val="00E15BF7"/>
    <w:rsid w:val="00E164D5"/>
    <w:rsid w:val="00E1659E"/>
    <w:rsid w:val="00E166D0"/>
    <w:rsid w:val="00E16C57"/>
    <w:rsid w:val="00E1711E"/>
    <w:rsid w:val="00E1721E"/>
    <w:rsid w:val="00E17ED0"/>
    <w:rsid w:val="00E20635"/>
    <w:rsid w:val="00E230CD"/>
    <w:rsid w:val="00E23514"/>
    <w:rsid w:val="00E23B94"/>
    <w:rsid w:val="00E247EB"/>
    <w:rsid w:val="00E25204"/>
    <w:rsid w:val="00E26331"/>
    <w:rsid w:val="00E265C7"/>
    <w:rsid w:val="00E26D8B"/>
    <w:rsid w:val="00E26F01"/>
    <w:rsid w:val="00E27CAF"/>
    <w:rsid w:val="00E30B01"/>
    <w:rsid w:val="00E30B8D"/>
    <w:rsid w:val="00E30E31"/>
    <w:rsid w:val="00E30F44"/>
    <w:rsid w:val="00E31F23"/>
    <w:rsid w:val="00E31FDD"/>
    <w:rsid w:val="00E33E65"/>
    <w:rsid w:val="00E33E6B"/>
    <w:rsid w:val="00E33FA0"/>
    <w:rsid w:val="00E34197"/>
    <w:rsid w:val="00E346C9"/>
    <w:rsid w:val="00E34BF0"/>
    <w:rsid w:val="00E3652B"/>
    <w:rsid w:val="00E36AF5"/>
    <w:rsid w:val="00E36D50"/>
    <w:rsid w:val="00E37E43"/>
    <w:rsid w:val="00E40BA4"/>
    <w:rsid w:val="00E40DE4"/>
    <w:rsid w:val="00E4114C"/>
    <w:rsid w:val="00E4208B"/>
    <w:rsid w:val="00E4327D"/>
    <w:rsid w:val="00E43968"/>
    <w:rsid w:val="00E43D8B"/>
    <w:rsid w:val="00E447A0"/>
    <w:rsid w:val="00E454AB"/>
    <w:rsid w:val="00E45EF9"/>
    <w:rsid w:val="00E47BBC"/>
    <w:rsid w:val="00E5000C"/>
    <w:rsid w:val="00E50020"/>
    <w:rsid w:val="00E51578"/>
    <w:rsid w:val="00E5280F"/>
    <w:rsid w:val="00E549CC"/>
    <w:rsid w:val="00E57B4D"/>
    <w:rsid w:val="00E602F8"/>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8016E"/>
    <w:rsid w:val="00E80804"/>
    <w:rsid w:val="00E8081F"/>
    <w:rsid w:val="00E80838"/>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1DC9"/>
    <w:rsid w:val="00E93FC9"/>
    <w:rsid w:val="00E948D2"/>
    <w:rsid w:val="00E953C9"/>
    <w:rsid w:val="00E96509"/>
    <w:rsid w:val="00E97C13"/>
    <w:rsid w:val="00EA059C"/>
    <w:rsid w:val="00EA0E58"/>
    <w:rsid w:val="00EA12D4"/>
    <w:rsid w:val="00EA18B1"/>
    <w:rsid w:val="00EA24C6"/>
    <w:rsid w:val="00EA7AAD"/>
    <w:rsid w:val="00EB0902"/>
    <w:rsid w:val="00EB2791"/>
    <w:rsid w:val="00EB3735"/>
    <w:rsid w:val="00EB386E"/>
    <w:rsid w:val="00EB4ACD"/>
    <w:rsid w:val="00EB605E"/>
    <w:rsid w:val="00EB7FC5"/>
    <w:rsid w:val="00EC1E9D"/>
    <w:rsid w:val="00EC23B6"/>
    <w:rsid w:val="00EC2560"/>
    <w:rsid w:val="00EC267B"/>
    <w:rsid w:val="00EC2E55"/>
    <w:rsid w:val="00EC4D07"/>
    <w:rsid w:val="00EC5E5F"/>
    <w:rsid w:val="00EC71BA"/>
    <w:rsid w:val="00ED17E1"/>
    <w:rsid w:val="00ED1885"/>
    <w:rsid w:val="00ED2C92"/>
    <w:rsid w:val="00ED2DF5"/>
    <w:rsid w:val="00ED32E8"/>
    <w:rsid w:val="00ED40B4"/>
    <w:rsid w:val="00ED66CF"/>
    <w:rsid w:val="00ED70A9"/>
    <w:rsid w:val="00ED7D0D"/>
    <w:rsid w:val="00ED7EB7"/>
    <w:rsid w:val="00ED7FF0"/>
    <w:rsid w:val="00EE07AC"/>
    <w:rsid w:val="00EE1490"/>
    <w:rsid w:val="00EE186C"/>
    <w:rsid w:val="00EE1DCE"/>
    <w:rsid w:val="00EE2941"/>
    <w:rsid w:val="00EE2B7E"/>
    <w:rsid w:val="00EE2BAA"/>
    <w:rsid w:val="00EE2FFF"/>
    <w:rsid w:val="00EE3840"/>
    <w:rsid w:val="00EE3BBD"/>
    <w:rsid w:val="00EE3FB0"/>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422"/>
    <w:rsid w:val="00EF4AC5"/>
    <w:rsid w:val="00EF63F2"/>
    <w:rsid w:val="00EF666E"/>
    <w:rsid w:val="00EF718E"/>
    <w:rsid w:val="00F0059E"/>
    <w:rsid w:val="00F0154C"/>
    <w:rsid w:val="00F02219"/>
    <w:rsid w:val="00F02D39"/>
    <w:rsid w:val="00F0316E"/>
    <w:rsid w:val="00F03F04"/>
    <w:rsid w:val="00F04C2C"/>
    <w:rsid w:val="00F04F8A"/>
    <w:rsid w:val="00F063E6"/>
    <w:rsid w:val="00F06911"/>
    <w:rsid w:val="00F06B33"/>
    <w:rsid w:val="00F10288"/>
    <w:rsid w:val="00F10EC3"/>
    <w:rsid w:val="00F1221C"/>
    <w:rsid w:val="00F122BB"/>
    <w:rsid w:val="00F12601"/>
    <w:rsid w:val="00F12629"/>
    <w:rsid w:val="00F1333D"/>
    <w:rsid w:val="00F133BD"/>
    <w:rsid w:val="00F137A9"/>
    <w:rsid w:val="00F13B87"/>
    <w:rsid w:val="00F15E54"/>
    <w:rsid w:val="00F17745"/>
    <w:rsid w:val="00F177B8"/>
    <w:rsid w:val="00F17A0E"/>
    <w:rsid w:val="00F200E4"/>
    <w:rsid w:val="00F2074B"/>
    <w:rsid w:val="00F21207"/>
    <w:rsid w:val="00F219DC"/>
    <w:rsid w:val="00F21BA8"/>
    <w:rsid w:val="00F22E75"/>
    <w:rsid w:val="00F232E4"/>
    <w:rsid w:val="00F239E0"/>
    <w:rsid w:val="00F23A96"/>
    <w:rsid w:val="00F25DAD"/>
    <w:rsid w:val="00F25E40"/>
    <w:rsid w:val="00F26535"/>
    <w:rsid w:val="00F2774D"/>
    <w:rsid w:val="00F27D68"/>
    <w:rsid w:val="00F31345"/>
    <w:rsid w:val="00F32800"/>
    <w:rsid w:val="00F34867"/>
    <w:rsid w:val="00F35B0D"/>
    <w:rsid w:val="00F37351"/>
    <w:rsid w:val="00F37DD7"/>
    <w:rsid w:val="00F41C69"/>
    <w:rsid w:val="00F41EF4"/>
    <w:rsid w:val="00F42CAA"/>
    <w:rsid w:val="00F4426A"/>
    <w:rsid w:val="00F44372"/>
    <w:rsid w:val="00F443F7"/>
    <w:rsid w:val="00F44675"/>
    <w:rsid w:val="00F448E2"/>
    <w:rsid w:val="00F45524"/>
    <w:rsid w:val="00F457B1"/>
    <w:rsid w:val="00F458CD"/>
    <w:rsid w:val="00F46A5E"/>
    <w:rsid w:val="00F4724B"/>
    <w:rsid w:val="00F47414"/>
    <w:rsid w:val="00F47A4E"/>
    <w:rsid w:val="00F47F98"/>
    <w:rsid w:val="00F509C7"/>
    <w:rsid w:val="00F51E76"/>
    <w:rsid w:val="00F51EBD"/>
    <w:rsid w:val="00F5315E"/>
    <w:rsid w:val="00F53737"/>
    <w:rsid w:val="00F5377E"/>
    <w:rsid w:val="00F538B7"/>
    <w:rsid w:val="00F54B44"/>
    <w:rsid w:val="00F550A7"/>
    <w:rsid w:val="00F5530A"/>
    <w:rsid w:val="00F5617E"/>
    <w:rsid w:val="00F563C3"/>
    <w:rsid w:val="00F577E2"/>
    <w:rsid w:val="00F57AF4"/>
    <w:rsid w:val="00F57D30"/>
    <w:rsid w:val="00F6091E"/>
    <w:rsid w:val="00F61FA5"/>
    <w:rsid w:val="00F6202F"/>
    <w:rsid w:val="00F6380F"/>
    <w:rsid w:val="00F63B5B"/>
    <w:rsid w:val="00F63D3C"/>
    <w:rsid w:val="00F644A3"/>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3058"/>
    <w:rsid w:val="00F7589A"/>
    <w:rsid w:val="00F765F8"/>
    <w:rsid w:val="00F7661C"/>
    <w:rsid w:val="00F76966"/>
    <w:rsid w:val="00F76F2A"/>
    <w:rsid w:val="00F7746F"/>
    <w:rsid w:val="00F77F6C"/>
    <w:rsid w:val="00F8014B"/>
    <w:rsid w:val="00F83822"/>
    <w:rsid w:val="00F8514D"/>
    <w:rsid w:val="00F85267"/>
    <w:rsid w:val="00F856B7"/>
    <w:rsid w:val="00F861CC"/>
    <w:rsid w:val="00F86438"/>
    <w:rsid w:val="00F868B4"/>
    <w:rsid w:val="00F86CD7"/>
    <w:rsid w:val="00F86D7B"/>
    <w:rsid w:val="00F87393"/>
    <w:rsid w:val="00F901DC"/>
    <w:rsid w:val="00F906E5"/>
    <w:rsid w:val="00F90A9F"/>
    <w:rsid w:val="00F90DC5"/>
    <w:rsid w:val="00F90F6B"/>
    <w:rsid w:val="00F92B12"/>
    <w:rsid w:val="00F933F4"/>
    <w:rsid w:val="00F936E5"/>
    <w:rsid w:val="00F94520"/>
    <w:rsid w:val="00F94A87"/>
    <w:rsid w:val="00F95AB1"/>
    <w:rsid w:val="00F95BDC"/>
    <w:rsid w:val="00F961C0"/>
    <w:rsid w:val="00F9673D"/>
    <w:rsid w:val="00F97BFB"/>
    <w:rsid w:val="00F97EB0"/>
    <w:rsid w:val="00FA0D5A"/>
    <w:rsid w:val="00FA0ED5"/>
    <w:rsid w:val="00FA114B"/>
    <w:rsid w:val="00FA18F6"/>
    <w:rsid w:val="00FA243A"/>
    <w:rsid w:val="00FA28BC"/>
    <w:rsid w:val="00FA4F27"/>
    <w:rsid w:val="00FA5417"/>
    <w:rsid w:val="00FA5C42"/>
    <w:rsid w:val="00FA61BC"/>
    <w:rsid w:val="00FA7B71"/>
    <w:rsid w:val="00FB0ACF"/>
    <w:rsid w:val="00FB0C9B"/>
    <w:rsid w:val="00FB1125"/>
    <w:rsid w:val="00FB1626"/>
    <w:rsid w:val="00FB1C11"/>
    <w:rsid w:val="00FB2441"/>
    <w:rsid w:val="00FB2D70"/>
    <w:rsid w:val="00FB3021"/>
    <w:rsid w:val="00FB32A1"/>
    <w:rsid w:val="00FB3865"/>
    <w:rsid w:val="00FB4319"/>
    <w:rsid w:val="00FB4A90"/>
    <w:rsid w:val="00FB4B57"/>
    <w:rsid w:val="00FB5918"/>
    <w:rsid w:val="00FB5CBF"/>
    <w:rsid w:val="00FB6DE4"/>
    <w:rsid w:val="00FB7D95"/>
    <w:rsid w:val="00FC02BE"/>
    <w:rsid w:val="00FC1662"/>
    <w:rsid w:val="00FC1757"/>
    <w:rsid w:val="00FC1B83"/>
    <w:rsid w:val="00FC33F4"/>
    <w:rsid w:val="00FC46A7"/>
    <w:rsid w:val="00FC4BC2"/>
    <w:rsid w:val="00FC50B1"/>
    <w:rsid w:val="00FC5FDD"/>
    <w:rsid w:val="00FC65A8"/>
    <w:rsid w:val="00FC70EA"/>
    <w:rsid w:val="00FC763D"/>
    <w:rsid w:val="00FD029B"/>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4F67"/>
    <w:rsid w:val="00FE5B55"/>
    <w:rsid w:val="00FE5B67"/>
    <w:rsid w:val="00FE601E"/>
    <w:rsid w:val="00FE62D0"/>
    <w:rsid w:val="00FE66FB"/>
    <w:rsid w:val="00FE6799"/>
    <w:rsid w:val="00FF010F"/>
    <w:rsid w:val="00FF089E"/>
    <w:rsid w:val="00FF1970"/>
    <w:rsid w:val="00FF2FF8"/>
    <w:rsid w:val="00FF3963"/>
    <w:rsid w:val="00FF439B"/>
    <w:rsid w:val="00FF46A7"/>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F470E"/>
  <w15:docId w15:val="{1F658E06-2DA3-439D-82EC-5F6075005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751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heading 1,Alt+1,Alt+11"/>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paragraph" w:styleId="afe">
    <w:name w:val="Revision"/>
    <w:hidden/>
    <w:uiPriority w:val="99"/>
    <w:semiHidden/>
    <w:rsid w:val="009B23AB"/>
    <w:rPr>
      <w:rFonts w:ascii="Calibri" w:eastAsiaTheme="minorEastAsia" w:hAnsi="Calibri"/>
      <w:sz w:val="22"/>
      <w:lang w:val="en-GB" w:eastAsia="en-US"/>
    </w:rPr>
  </w:style>
  <w:style w:type="character" w:customStyle="1" w:styleId="21">
    <w:name w:val="标题 2 字符"/>
    <w:aliases w:val="H2 字符,h2 字符,DO NOT USE_h2 字符,h21 字符,Heading 2 3GPP 字符,Head2A 字符,2 字符,UNDERRUBRIK 1-2 字符"/>
    <w:link w:val="20"/>
    <w:rsid w:val="005769AD"/>
    <w:rPr>
      <w:rFonts w:ascii="Arial" w:hAnsi="Arial"/>
      <w:sz w:val="32"/>
      <w:lang w:val="en-GB" w:eastAsia="en-US"/>
    </w:rPr>
  </w:style>
  <w:style w:type="paragraph" w:customStyle="1" w:styleId="Comments">
    <w:name w:val="Comments"/>
    <w:basedOn w:val="a0"/>
    <w:link w:val="CommentsChar"/>
    <w:qFormat/>
    <w:rsid w:val="00F961C0"/>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F961C0"/>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294">
      <w:bodyDiv w:val="1"/>
      <w:marLeft w:val="0"/>
      <w:marRight w:val="0"/>
      <w:marTop w:val="0"/>
      <w:marBottom w:val="0"/>
      <w:divBdr>
        <w:top w:val="none" w:sz="0" w:space="0" w:color="auto"/>
        <w:left w:val="none" w:sz="0" w:space="0" w:color="auto"/>
        <w:bottom w:val="none" w:sz="0" w:space="0" w:color="auto"/>
        <w:right w:val="none" w:sz="0" w:space="0" w:color="auto"/>
      </w:divBdr>
    </w:div>
    <w:div w:id="74057771">
      <w:bodyDiv w:val="1"/>
      <w:marLeft w:val="0"/>
      <w:marRight w:val="0"/>
      <w:marTop w:val="0"/>
      <w:marBottom w:val="0"/>
      <w:divBdr>
        <w:top w:val="none" w:sz="0" w:space="0" w:color="auto"/>
        <w:left w:val="none" w:sz="0" w:space="0" w:color="auto"/>
        <w:bottom w:val="none" w:sz="0" w:space="0" w:color="auto"/>
        <w:right w:val="none" w:sz="0" w:space="0" w:color="auto"/>
      </w:divBdr>
      <w:divsChild>
        <w:div w:id="292948345">
          <w:marLeft w:val="547"/>
          <w:marRight w:val="0"/>
          <w:marTop w:val="0"/>
          <w:marBottom w:val="0"/>
          <w:divBdr>
            <w:top w:val="none" w:sz="0" w:space="0" w:color="auto"/>
            <w:left w:val="none" w:sz="0" w:space="0" w:color="auto"/>
            <w:bottom w:val="none" w:sz="0" w:space="0" w:color="auto"/>
            <w:right w:val="none" w:sz="0" w:space="0" w:color="auto"/>
          </w:divBdr>
        </w:div>
      </w:divsChild>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26193799">
      <w:bodyDiv w:val="1"/>
      <w:marLeft w:val="0"/>
      <w:marRight w:val="0"/>
      <w:marTop w:val="0"/>
      <w:marBottom w:val="0"/>
      <w:divBdr>
        <w:top w:val="none" w:sz="0" w:space="0" w:color="auto"/>
        <w:left w:val="none" w:sz="0" w:space="0" w:color="auto"/>
        <w:bottom w:val="none" w:sz="0" w:space="0" w:color="auto"/>
        <w:right w:val="none" w:sz="0" w:space="0" w:color="auto"/>
      </w:divBdr>
      <w:divsChild>
        <w:div w:id="89472657">
          <w:marLeft w:val="547"/>
          <w:marRight w:val="0"/>
          <w:marTop w:val="0"/>
          <w:marBottom w:val="0"/>
          <w:divBdr>
            <w:top w:val="none" w:sz="0" w:space="0" w:color="auto"/>
            <w:left w:val="none" w:sz="0" w:space="0" w:color="auto"/>
            <w:bottom w:val="none" w:sz="0" w:space="0" w:color="auto"/>
            <w:right w:val="none" w:sz="0" w:space="0" w:color="auto"/>
          </w:divBdr>
        </w:div>
        <w:div w:id="445542578">
          <w:marLeft w:val="547"/>
          <w:marRight w:val="0"/>
          <w:marTop w:val="0"/>
          <w:marBottom w:val="0"/>
          <w:divBdr>
            <w:top w:val="none" w:sz="0" w:space="0" w:color="auto"/>
            <w:left w:val="none" w:sz="0" w:space="0" w:color="auto"/>
            <w:bottom w:val="none" w:sz="0" w:space="0" w:color="auto"/>
            <w:right w:val="none" w:sz="0" w:space="0" w:color="auto"/>
          </w:divBdr>
        </w:div>
        <w:div w:id="736439055">
          <w:marLeft w:val="547"/>
          <w:marRight w:val="0"/>
          <w:marTop w:val="0"/>
          <w:marBottom w:val="0"/>
          <w:divBdr>
            <w:top w:val="none" w:sz="0" w:space="0" w:color="auto"/>
            <w:left w:val="none" w:sz="0" w:space="0" w:color="auto"/>
            <w:bottom w:val="none" w:sz="0" w:space="0" w:color="auto"/>
            <w:right w:val="none" w:sz="0" w:space="0" w:color="auto"/>
          </w:divBdr>
        </w:div>
      </w:divsChild>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990490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217624294">
      <w:bodyDiv w:val="1"/>
      <w:marLeft w:val="0"/>
      <w:marRight w:val="0"/>
      <w:marTop w:val="0"/>
      <w:marBottom w:val="0"/>
      <w:divBdr>
        <w:top w:val="none" w:sz="0" w:space="0" w:color="auto"/>
        <w:left w:val="none" w:sz="0" w:space="0" w:color="auto"/>
        <w:bottom w:val="none" w:sz="0" w:space="0" w:color="auto"/>
        <w:right w:val="none" w:sz="0" w:space="0" w:color="auto"/>
      </w:divBdr>
    </w:div>
    <w:div w:id="1246190935">
      <w:bodyDiv w:val="1"/>
      <w:marLeft w:val="0"/>
      <w:marRight w:val="0"/>
      <w:marTop w:val="0"/>
      <w:marBottom w:val="0"/>
      <w:divBdr>
        <w:top w:val="none" w:sz="0" w:space="0" w:color="auto"/>
        <w:left w:val="none" w:sz="0" w:space="0" w:color="auto"/>
        <w:bottom w:val="none" w:sz="0" w:space="0" w:color="auto"/>
        <w:right w:val="none" w:sz="0" w:space="0" w:color="auto"/>
      </w:divBdr>
    </w:div>
    <w:div w:id="1628008116">
      <w:bodyDiv w:val="1"/>
      <w:marLeft w:val="0"/>
      <w:marRight w:val="0"/>
      <w:marTop w:val="0"/>
      <w:marBottom w:val="0"/>
      <w:divBdr>
        <w:top w:val="none" w:sz="0" w:space="0" w:color="auto"/>
        <w:left w:val="none" w:sz="0" w:space="0" w:color="auto"/>
        <w:bottom w:val="none" w:sz="0" w:space="0" w:color="auto"/>
        <w:right w:val="none" w:sz="0" w:space="0" w:color="auto"/>
      </w:divBdr>
      <w:divsChild>
        <w:div w:id="318928806">
          <w:marLeft w:val="547"/>
          <w:marRight w:val="0"/>
          <w:marTop w:val="0"/>
          <w:marBottom w:val="0"/>
          <w:divBdr>
            <w:top w:val="none" w:sz="0" w:space="0" w:color="auto"/>
            <w:left w:val="none" w:sz="0" w:space="0" w:color="auto"/>
            <w:bottom w:val="none" w:sz="0" w:space="0" w:color="auto"/>
            <w:right w:val="none" w:sz="0" w:space="0" w:color="auto"/>
          </w:divBdr>
        </w:div>
        <w:div w:id="651061842">
          <w:marLeft w:val="547"/>
          <w:marRight w:val="0"/>
          <w:marTop w:val="0"/>
          <w:marBottom w:val="0"/>
          <w:divBdr>
            <w:top w:val="none" w:sz="0" w:space="0" w:color="auto"/>
            <w:left w:val="none" w:sz="0" w:space="0" w:color="auto"/>
            <w:bottom w:val="none" w:sz="0" w:space="0" w:color="auto"/>
            <w:right w:val="none" w:sz="0" w:space="0" w:color="auto"/>
          </w:divBdr>
        </w:div>
        <w:div w:id="1254895062">
          <w:marLeft w:val="547"/>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1759600309">
      <w:bodyDiv w:val="1"/>
      <w:marLeft w:val="0"/>
      <w:marRight w:val="0"/>
      <w:marTop w:val="0"/>
      <w:marBottom w:val="0"/>
      <w:divBdr>
        <w:top w:val="none" w:sz="0" w:space="0" w:color="auto"/>
        <w:left w:val="none" w:sz="0" w:space="0" w:color="auto"/>
        <w:bottom w:val="none" w:sz="0" w:space="0" w:color="auto"/>
        <w:right w:val="none" w:sz="0" w:space="0" w:color="auto"/>
      </w:divBdr>
    </w:div>
    <w:div w:id="1762484322">
      <w:bodyDiv w:val="1"/>
      <w:marLeft w:val="0"/>
      <w:marRight w:val="0"/>
      <w:marTop w:val="0"/>
      <w:marBottom w:val="0"/>
      <w:divBdr>
        <w:top w:val="none" w:sz="0" w:space="0" w:color="auto"/>
        <w:left w:val="none" w:sz="0" w:space="0" w:color="auto"/>
        <w:bottom w:val="none" w:sz="0" w:space="0" w:color="auto"/>
        <w:right w:val="none" w:sz="0" w:space="0" w:color="auto"/>
      </w:divBdr>
      <w:divsChild>
        <w:div w:id="2054621100">
          <w:marLeft w:val="547"/>
          <w:marRight w:val="0"/>
          <w:marTop w:val="0"/>
          <w:marBottom w:val="0"/>
          <w:divBdr>
            <w:top w:val="none" w:sz="0" w:space="0" w:color="auto"/>
            <w:left w:val="none" w:sz="0" w:space="0" w:color="auto"/>
            <w:bottom w:val="none" w:sz="0" w:space="0" w:color="auto"/>
            <w:right w:val="none" w:sz="0" w:space="0" w:color="auto"/>
          </w:divBdr>
        </w:div>
      </w:divsChild>
    </w:div>
    <w:div w:id="1787582437">
      <w:bodyDiv w:val="1"/>
      <w:marLeft w:val="0"/>
      <w:marRight w:val="0"/>
      <w:marTop w:val="0"/>
      <w:marBottom w:val="0"/>
      <w:divBdr>
        <w:top w:val="none" w:sz="0" w:space="0" w:color="auto"/>
        <w:left w:val="none" w:sz="0" w:space="0" w:color="auto"/>
        <w:bottom w:val="none" w:sz="0" w:space="0" w:color="auto"/>
        <w:right w:val="none" w:sz="0" w:space="0" w:color="auto"/>
      </w:divBdr>
      <w:divsChild>
        <w:div w:id="956062415">
          <w:marLeft w:val="547"/>
          <w:marRight w:val="0"/>
          <w:marTop w:val="0"/>
          <w:marBottom w:val="0"/>
          <w:divBdr>
            <w:top w:val="none" w:sz="0" w:space="0" w:color="auto"/>
            <w:left w:val="none" w:sz="0" w:space="0" w:color="auto"/>
            <w:bottom w:val="none" w:sz="0" w:space="0" w:color="auto"/>
            <w:right w:val="none" w:sz="0" w:space="0" w:color="auto"/>
          </w:divBdr>
        </w:div>
      </w:divsChild>
    </w:div>
    <w:div w:id="1841894455">
      <w:bodyDiv w:val="1"/>
      <w:marLeft w:val="0"/>
      <w:marRight w:val="0"/>
      <w:marTop w:val="0"/>
      <w:marBottom w:val="0"/>
      <w:divBdr>
        <w:top w:val="none" w:sz="0" w:space="0" w:color="auto"/>
        <w:left w:val="none" w:sz="0" w:space="0" w:color="auto"/>
        <w:bottom w:val="none" w:sz="0" w:space="0" w:color="auto"/>
        <w:right w:val="none" w:sz="0" w:space="0" w:color="auto"/>
      </w:divBdr>
      <w:divsChild>
        <w:div w:id="144661223">
          <w:marLeft w:val="547"/>
          <w:marRight w:val="0"/>
          <w:marTop w:val="0"/>
          <w:marBottom w:val="0"/>
          <w:divBdr>
            <w:top w:val="none" w:sz="0" w:space="0" w:color="auto"/>
            <w:left w:val="none" w:sz="0" w:space="0" w:color="auto"/>
            <w:bottom w:val="none" w:sz="0" w:space="0" w:color="auto"/>
            <w:right w:val="none" w:sz="0" w:space="0" w:color="auto"/>
          </w:divBdr>
        </w:div>
        <w:div w:id="190267406">
          <w:marLeft w:val="547"/>
          <w:marRight w:val="0"/>
          <w:marTop w:val="0"/>
          <w:marBottom w:val="0"/>
          <w:divBdr>
            <w:top w:val="none" w:sz="0" w:space="0" w:color="auto"/>
            <w:left w:val="none" w:sz="0" w:space="0" w:color="auto"/>
            <w:bottom w:val="none" w:sz="0" w:space="0" w:color="auto"/>
            <w:right w:val="none" w:sz="0" w:space="0" w:color="auto"/>
          </w:divBdr>
        </w:div>
        <w:div w:id="1879971197">
          <w:marLeft w:val="547"/>
          <w:marRight w:val="0"/>
          <w:marTop w:val="0"/>
          <w:marBottom w:val="0"/>
          <w:divBdr>
            <w:top w:val="none" w:sz="0" w:space="0" w:color="auto"/>
            <w:left w:val="none" w:sz="0" w:space="0" w:color="auto"/>
            <w:bottom w:val="none" w:sz="0" w:space="0" w:color="auto"/>
            <w:right w:val="none" w:sz="0" w:space="0" w:color="auto"/>
          </w:divBdr>
        </w:div>
      </w:divsChild>
    </w:div>
    <w:div w:id="1889030654">
      <w:bodyDiv w:val="1"/>
      <w:marLeft w:val="0"/>
      <w:marRight w:val="0"/>
      <w:marTop w:val="0"/>
      <w:marBottom w:val="0"/>
      <w:divBdr>
        <w:top w:val="none" w:sz="0" w:space="0" w:color="auto"/>
        <w:left w:val="none" w:sz="0" w:space="0" w:color="auto"/>
        <w:bottom w:val="none" w:sz="0" w:space="0" w:color="auto"/>
        <w:right w:val="none" w:sz="0" w:space="0" w:color="auto"/>
      </w:divBdr>
      <w:divsChild>
        <w:div w:id="73281919">
          <w:marLeft w:val="547"/>
          <w:marRight w:val="0"/>
          <w:marTop w:val="0"/>
          <w:marBottom w:val="0"/>
          <w:divBdr>
            <w:top w:val="none" w:sz="0" w:space="0" w:color="auto"/>
            <w:left w:val="none" w:sz="0" w:space="0" w:color="auto"/>
            <w:bottom w:val="none" w:sz="0" w:space="0" w:color="auto"/>
            <w:right w:val="none" w:sz="0" w:space="0" w:color="auto"/>
          </w:divBdr>
        </w:div>
        <w:div w:id="365375370">
          <w:marLeft w:val="547"/>
          <w:marRight w:val="0"/>
          <w:marTop w:val="0"/>
          <w:marBottom w:val="0"/>
          <w:divBdr>
            <w:top w:val="none" w:sz="0" w:space="0" w:color="auto"/>
            <w:left w:val="none" w:sz="0" w:space="0" w:color="auto"/>
            <w:bottom w:val="none" w:sz="0" w:space="0" w:color="auto"/>
            <w:right w:val="none" w:sz="0" w:space="0" w:color="auto"/>
          </w:divBdr>
        </w:div>
        <w:div w:id="824785508">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2D64EB3-677D-4141-A7C9-393788D18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490</TotalTime>
  <Pages>3</Pages>
  <Words>1102</Words>
  <Characters>6282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164</cp:revision>
  <cp:lastPrinted>2022-05-10T08:48:00Z</cp:lastPrinted>
  <dcterms:created xsi:type="dcterms:W3CDTF">2024-08-07T02:58:00Z</dcterms:created>
  <dcterms:modified xsi:type="dcterms:W3CDTF">2024-08-09T09:09:00Z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